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392"/>
        <w:gridCol w:w="877"/>
        <w:gridCol w:w="1912"/>
        <w:gridCol w:w="2188"/>
      </w:tblGrid>
      <w:tr w:rsidR="00921FEA" w:rsidRPr="00921FEA" w14:paraId="2D38EBAA" w14:textId="77777777" w:rsidTr="00C5369B">
        <w:trPr>
          <w:gridAfter w:val="3"/>
          <w:wAfter w:w="4977" w:type="dxa"/>
        </w:trPr>
        <w:tc>
          <w:tcPr>
            <w:tcW w:w="1985" w:type="dxa"/>
            <w:vMerge w:val="restart"/>
          </w:tcPr>
          <w:p w14:paraId="78EE28EF" w14:textId="6174FCE1" w:rsidR="00921FEA" w:rsidRPr="00C5369B" w:rsidRDefault="00C5369B">
            <w:r w:rsidRPr="00C5369B">
              <w:t>MFEX</w:t>
            </w:r>
          </w:p>
          <w:p w14:paraId="7A75F13E" w14:textId="77777777" w:rsidR="000704ED" w:rsidRDefault="00C5369B">
            <w:r>
              <w:t>Att: Robert Tylestedt</w:t>
            </w:r>
          </w:p>
          <w:p w14:paraId="2A86EDB4" w14:textId="77777777" w:rsidR="00C5369B" w:rsidRDefault="00C5369B">
            <w:r>
              <w:t>Box 5378</w:t>
            </w:r>
          </w:p>
          <w:p w14:paraId="5B90C589" w14:textId="5688025B" w:rsidR="00C5369B" w:rsidRPr="00921FEA" w:rsidRDefault="00C5369B">
            <w:r>
              <w:t>Stockholm</w:t>
            </w:r>
          </w:p>
        </w:tc>
        <w:tc>
          <w:tcPr>
            <w:tcW w:w="2392" w:type="dxa"/>
          </w:tcPr>
          <w:p w14:paraId="5BF6FC46" w14:textId="77777777" w:rsidR="00921FEA" w:rsidRPr="00921FEA" w:rsidRDefault="00921FEA"/>
        </w:tc>
      </w:tr>
      <w:tr w:rsidR="00921FEA" w:rsidRPr="00921FEA" w14:paraId="2919AABC" w14:textId="77777777" w:rsidTr="00C5369B">
        <w:trPr>
          <w:gridAfter w:val="3"/>
          <w:wAfter w:w="4977" w:type="dxa"/>
        </w:trPr>
        <w:tc>
          <w:tcPr>
            <w:tcW w:w="1985" w:type="dxa"/>
            <w:vMerge/>
          </w:tcPr>
          <w:p w14:paraId="7BB59140" w14:textId="77777777" w:rsidR="00921FEA" w:rsidRPr="00921FEA" w:rsidRDefault="00921FEA"/>
        </w:tc>
        <w:tc>
          <w:tcPr>
            <w:tcW w:w="2392" w:type="dxa"/>
          </w:tcPr>
          <w:p w14:paraId="7F9242CD" w14:textId="77777777" w:rsidR="00921FEA" w:rsidRPr="00921FEA" w:rsidRDefault="00921FEA"/>
        </w:tc>
      </w:tr>
      <w:tr w:rsidR="00921FEA" w:rsidRPr="00921FEA" w14:paraId="28891561" w14:textId="77777777" w:rsidTr="00C5369B">
        <w:trPr>
          <w:gridAfter w:val="3"/>
          <w:wAfter w:w="4977" w:type="dxa"/>
        </w:trPr>
        <w:tc>
          <w:tcPr>
            <w:tcW w:w="1985" w:type="dxa"/>
            <w:vMerge/>
          </w:tcPr>
          <w:p w14:paraId="58B7B64D" w14:textId="77777777" w:rsidR="00921FEA" w:rsidRPr="00921FEA" w:rsidRDefault="00921FEA"/>
        </w:tc>
        <w:tc>
          <w:tcPr>
            <w:tcW w:w="2392" w:type="dxa"/>
          </w:tcPr>
          <w:p w14:paraId="1AD9972B" w14:textId="77777777" w:rsidR="00921FEA" w:rsidRPr="00921FEA" w:rsidRDefault="00921FEA"/>
        </w:tc>
      </w:tr>
      <w:tr w:rsidR="00921FEA" w:rsidRPr="00921FEA" w14:paraId="1231BDAD" w14:textId="77777777" w:rsidTr="00C5369B">
        <w:trPr>
          <w:gridAfter w:val="3"/>
          <w:wAfter w:w="4977" w:type="dxa"/>
        </w:trPr>
        <w:tc>
          <w:tcPr>
            <w:tcW w:w="1985" w:type="dxa"/>
            <w:vMerge/>
          </w:tcPr>
          <w:p w14:paraId="2E05EC07" w14:textId="77777777" w:rsidR="00921FEA" w:rsidRPr="00921FEA" w:rsidRDefault="00921FEA"/>
        </w:tc>
        <w:tc>
          <w:tcPr>
            <w:tcW w:w="2392" w:type="dxa"/>
          </w:tcPr>
          <w:p w14:paraId="343C8E74" w14:textId="77777777" w:rsidR="00921FEA" w:rsidRPr="00921FEA" w:rsidRDefault="00921FEA"/>
        </w:tc>
      </w:tr>
      <w:tr w:rsidR="00921FEA" w:rsidRPr="00921FEA" w14:paraId="754A868D" w14:textId="77777777" w:rsidTr="00C5369B">
        <w:trPr>
          <w:gridAfter w:val="3"/>
          <w:wAfter w:w="4977" w:type="dxa"/>
        </w:trPr>
        <w:tc>
          <w:tcPr>
            <w:tcW w:w="1985" w:type="dxa"/>
            <w:vMerge/>
          </w:tcPr>
          <w:p w14:paraId="19465EE8" w14:textId="77777777" w:rsidR="00921FEA" w:rsidRPr="00921FEA" w:rsidRDefault="00921FEA"/>
        </w:tc>
        <w:tc>
          <w:tcPr>
            <w:tcW w:w="2392" w:type="dxa"/>
          </w:tcPr>
          <w:p w14:paraId="3BB3A194" w14:textId="77777777" w:rsidR="00921FEA" w:rsidRPr="00921FEA" w:rsidRDefault="00921FEA"/>
        </w:tc>
      </w:tr>
      <w:tr w:rsidR="005F6D6C" w:rsidRPr="00921FEA" w14:paraId="3DBC0FE6" w14:textId="77777777" w:rsidTr="00C5369B">
        <w:trPr>
          <w:gridAfter w:val="4"/>
          <w:wAfter w:w="7369" w:type="dxa"/>
          <w:trHeight w:val="230"/>
        </w:trPr>
        <w:tc>
          <w:tcPr>
            <w:tcW w:w="1985" w:type="dxa"/>
            <w:vMerge/>
          </w:tcPr>
          <w:p w14:paraId="4718BC9E" w14:textId="77777777" w:rsidR="005F6D6C" w:rsidRPr="00921FEA" w:rsidRDefault="005F6D6C"/>
        </w:tc>
      </w:tr>
      <w:tr w:rsidR="00921FEA" w:rsidRPr="00C5369B" w14:paraId="25D86358" w14:textId="77777777" w:rsidTr="00C5369B">
        <w:tc>
          <w:tcPr>
            <w:tcW w:w="1985" w:type="dxa"/>
            <w:vAlign w:val="center"/>
          </w:tcPr>
          <w:p w14:paraId="78E9A21B" w14:textId="30251F7A" w:rsidR="00921FEA" w:rsidRPr="00921FEA" w:rsidRDefault="00921FEA" w:rsidP="00F55A01">
            <w:pPr>
              <w:pStyle w:val="Ledetekst"/>
            </w:pPr>
          </w:p>
        </w:tc>
        <w:tc>
          <w:tcPr>
            <w:tcW w:w="2392" w:type="dxa"/>
          </w:tcPr>
          <w:p w14:paraId="35FCCF4F" w14:textId="4C74992D" w:rsidR="00921FEA" w:rsidRPr="00921FEA" w:rsidRDefault="00921FEA" w:rsidP="00F55A01">
            <w:pPr>
              <w:pStyle w:val="Ledetekst"/>
            </w:pPr>
          </w:p>
        </w:tc>
        <w:tc>
          <w:tcPr>
            <w:tcW w:w="877" w:type="dxa"/>
            <w:vAlign w:val="center"/>
          </w:tcPr>
          <w:p w14:paraId="3EA9D9F3" w14:textId="3AEDB63A" w:rsidR="00921FEA" w:rsidRPr="00921FEA" w:rsidRDefault="00921FEA" w:rsidP="00F55A01">
            <w:pPr>
              <w:pStyle w:val="Ledetekst"/>
            </w:pPr>
          </w:p>
        </w:tc>
        <w:tc>
          <w:tcPr>
            <w:tcW w:w="1912" w:type="dxa"/>
          </w:tcPr>
          <w:p w14:paraId="151B075C" w14:textId="77777777" w:rsidR="00921FEA" w:rsidRPr="00921FEA" w:rsidRDefault="00921FEA" w:rsidP="00F55A01">
            <w:pPr>
              <w:pStyle w:val="Ledetekst"/>
            </w:pPr>
            <w:bookmarkStart w:id="0" w:name="bmYourRef"/>
            <w:bookmarkEnd w:id="0"/>
          </w:p>
        </w:tc>
        <w:tc>
          <w:tcPr>
            <w:tcW w:w="2188" w:type="dxa"/>
            <w:tcMar>
              <w:right w:w="28" w:type="dxa"/>
            </w:tcMar>
            <w:vAlign w:val="center"/>
          </w:tcPr>
          <w:p w14:paraId="48F62438" w14:textId="7796CD05" w:rsidR="00921FEA" w:rsidRPr="00C5369B" w:rsidRDefault="00C5369B" w:rsidP="006B1E00">
            <w:pPr>
              <w:pStyle w:val="Ledetekst"/>
              <w:jc w:val="right"/>
            </w:pPr>
            <w:bookmarkStart w:id="1" w:name="bmSted"/>
            <w:bookmarkEnd w:id="1"/>
            <w:r w:rsidRPr="00C5369B">
              <w:t>Stockholm</w:t>
            </w:r>
            <w:r w:rsidR="00921FEA" w:rsidRPr="00C5369B">
              <w:t xml:space="preserve">, </w:t>
            </w:r>
            <w:sdt>
              <w:sdtPr>
                <w:tag w:val="Date"/>
                <w:id w:val="1027908233"/>
                <w:placeholder>
                  <w:docPart w:val="D104C49EDC49463D919F2F5C2BE527E5"/>
                </w:placeholder>
                <w15:appearance w15:val="hidden"/>
                <w:date w:fullDate="2023-10-26T00:00:00Z">
                  <w:dateFormat w:val="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F6D6C" w:rsidRPr="00C5369B">
                  <w:t>26</w:t>
                </w:r>
                <w:r w:rsidR="00501AF7" w:rsidRPr="00C5369B">
                  <w:t xml:space="preserve"> October 2023</w:t>
                </w:r>
              </w:sdtContent>
            </w:sdt>
          </w:p>
        </w:tc>
      </w:tr>
    </w:tbl>
    <w:p w14:paraId="11991A34" w14:textId="77777777" w:rsidR="000704ED" w:rsidRDefault="000704ED" w:rsidP="00921FEA">
      <w:pPr>
        <w:pStyle w:val="ssPara1"/>
        <w:rPr>
          <w:sz w:val="20"/>
          <w:szCs w:val="20"/>
        </w:rPr>
      </w:pPr>
    </w:p>
    <w:p w14:paraId="10F70EE2" w14:textId="398EE547" w:rsidR="00921FEA" w:rsidRPr="000704ED" w:rsidRDefault="00921FEA" w:rsidP="00921FEA">
      <w:pPr>
        <w:pStyle w:val="ssPara1"/>
      </w:pPr>
      <w:r w:rsidRPr="000704ED">
        <w:t>Dear Sir/Madam,</w:t>
      </w:r>
    </w:p>
    <w:p w14:paraId="39FEAAF6" w14:textId="77777777" w:rsidR="000704ED" w:rsidRPr="000704ED" w:rsidRDefault="000704ED" w:rsidP="00921FEA">
      <w:pPr>
        <w:pStyle w:val="ssPara1"/>
      </w:pPr>
    </w:p>
    <w:p w14:paraId="7102A673" w14:textId="7C814A08" w:rsidR="00921FEA" w:rsidRPr="000704ED" w:rsidRDefault="005F6D6C" w:rsidP="00921FEA">
      <w:pPr>
        <w:pStyle w:val="ssPara1"/>
        <w:rPr>
          <w:b/>
        </w:rPr>
      </w:pPr>
      <w:bookmarkStart w:id="2" w:name="_Hlk132761570"/>
      <w:r>
        <w:rPr>
          <w:b/>
        </w:rPr>
        <w:t>Information about the</w:t>
      </w:r>
      <w:r w:rsidR="00921FEA" w:rsidRPr="000704ED">
        <w:rPr>
          <w:b/>
        </w:rPr>
        <w:t xml:space="preserve"> </w:t>
      </w:r>
      <w:r w:rsidR="00DC3340">
        <w:rPr>
          <w:b/>
        </w:rPr>
        <w:t xml:space="preserve">merger between </w:t>
      </w:r>
      <w:r w:rsidR="00921FEA" w:rsidRPr="000704ED">
        <w:rPr>
          <w:b/>
        </w:rPr>
        <w:t>S</w:t>
      </w:r>
      <w:r w:rsidR="00141818">
        <w:rPr>
          <w:b/>
        </w:rPr>
        <w:t>KAGEN</w:t>
      </w:r>
      <w:r w:rsidR="00921FEA" w:rsidRPr="000704ED">
        <w:rPr>
          <w:b/>
        </w:rPr>
        <w:t xml:space="preserve"> AS </w:t>
      </w:r>
      <w:r w:rsidR="00DC3340">
        <w:rPr>
          <w:b/>
        </w:rPr>
        <w:t>and</w:t>
      </w:r>
      <w:r w:rsidR="00921FEA" w:rsidRPr="000704ED">
        <w:rPr>
          <w:b/>
        </w:rPr>
        <w:t xml:space="preserve"> Storebrand Asset Management </w:t>
      </w:r>
      <w:r w:rsidR="00141818">
        <w:rPr>
          <w:b/>
        </w:rPr>
        <w:t>AS</w:t>
      </w:r>
    </w:p>
    <w:bookmarkEnd w:id="2"/>
    <w:p w14:paraId="0DB88C61" w14:textId="1B63CCB7" w:rsidR="00921FEA" w:rsidRPr="00C91BD9" w:rsidRDefault="00921FEA" w:rsidP="00921FEA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>We are writing to inform you that</w:t>
      </w:r>
      <w:r w:rsidR="00DE699C" w:rsidRPr="00C91BD9">
        <w:rPr>
          <w:sz w:val="20"/>
          <w:szCs w:val="20"/>
        </w:rPr>
        <w:t xml:space="preserve"> SKAGEN AS</w:t>
      </w:r>
      <w:r w:rsidR="009D091C" w:rsidRPr="00C91BD9">
        <w:rPr>
          <w:sz w:val="20"/>
          <w:szCs w:val="20"/>
        </w:rPr>
        <w:t xml:space="preserve"> (SKAGEN)</w:t>
      </w:r>
      <w:r w:rsidR="00DE699C" w:rsidRPr="00C91BD9">
        <w:rPr>
          <w:sz w:val="20"/>
          <w:szCs w:val="20"/>
        </w:rPr>
        <w:t>,</w:t>
      </w:r>
      <w:r w:rsidR="000B1299" w:rsidRPr="00C91BD9">
        <w:rPr>
          <w:sz w:val="20"/>
          <w:szCs w:val="20"/>
        </w:rPr>
        <w:t xml:space="preserve"> </w:t>
      </w:r>
      <w:r w:rsidR="00540910" w:rsidRPr="00C91BD9">
        <w:rPr>
          <w:sz w:val="20"/>
          <w:szCs w:val="20"/>
        </w:rPr>
        <w:t>will</w:t>
      </w:r>
      <w:r w:rsidR="000B1299" w:rsidRPr="00C91BD9">
        <w:rPr>
          <w:sz w:val="20"/>
          <w:szCs w:val="20"/>
        </w:rPr>
        <w:t xml:space="preserve"> merge with its </w:t>
      </w:r>
      <w:r w:rsidR="008C1592" w:rsidRPr="00C91BD9">
        <w:rPr>
          <w:sz w:val="20"/>
          <w:szCs w:val="20"/>
        </w:rPr>
        <w:t>parent</w:t>
      </w:r>
      <w:r w:rsidR="000B1299" w:rsidRPr="00C91BD9">
        <w:rPr>
          <w:sz w:val="20"/>
          <w:szCs w:val="20"/>
        </w:rPr>
        <w:t xml:space="preserve"> company, Storebrand Asset Management AS</w:t>
      </w:r>
      <w:r w:rsidR="009D091C" w:rsidRPr="00C91BD9">
        <w:rPr>
          <w:sz w:val="20"/>
          <w:szCs w:val="20"/>
        </w:rPr>
        <w:t xml:space="preserve"> (SAM)</w:t>
      </w:r>
      <w:r w:rsidR="00540910" w:rsidRPr="00C91BD9">
        <w:rPr>
          <w:sz w:val="20"/>
          <w:szCs w:val="20"/>
        </w:rPr>
        <w:t xml:space="preserve"> with expected</w:t>
      </w:r>
      <w:r w:rsidR="00C91BD9" w:rsidRPr="00C91BD9">
        <w:rPr>
          <w:sz w:val="20"/>
          <w:szCs w:val="20"/>
        </w:rPr>
        <w:t xml:space="preserve"> implementation</w:t>
      </w:r>
      <w:r w:rsidR="00540910" w:rsidRPr="00C91BD9">
        <w:rPr>
          <w:sz w:val="20"/>
          <w:szCs w:val="20"/>
        </w:rPr>
        <w:t xml:space="preserve"> date</w:t>
      </w:r>
      <w:r w:rsidR="00DE699C" w:rsidRPr="00C91BD9">
        <w:rPr>
          <w:sz w:val="20"/>
          <w:szCs w:val="20"/>
        </w:rPr>
        <w:t xml:space="preserve"> 24 November 2023</w:t>
      </w:r>
      <w:r w:rsidR="000B1299" w:rsidRPr="00C91BD9">
        <w:rPr>
          <w:sz w:val="20"/>
          <w:szCs w:val="20"/>
        </w:rPr>
        <w:t xml:space="preserve">. </w:t>
      </w:r>
    </w:p>
    <w:p w14:paraId="4258FFD7" w14:textId="75C016D4" w:rsidR="008C1592" w:rsidRPr="00C91BD9" w:rsidRDefault="008C1592" w:rsidP="00921FEA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 xml:space="preserve">As regulated in the Norwegian Private Limited Liability </w:t>
      </w:r>
      <w:r w:rsidR="009D091C" w:rsidRPr="00C91BD9">
        <w:rPr>
          <w:sz w:val="20"/>
          <w:szCs w:val="20"/>
        </w:rPr>
        <w:t>Companies Act (Aksjeloven) and described in the merger plan, SKAGEN's assets, rights and obligations as a whole shall be transferred to the parent company, SAM, without consideration.</w:t>
      </w:r>
      <w:r w:rsidRPr="00C91BD9">
        <w:rPr>
          <w:sz w:val="20"/>
          <w:szCs w:val="20"/>
        </w:rPr>
        <w:t xml:space="preserve"> </w:t>
      </w:r>
    </w:p>
    <w:p w14:paraId="3B70F1AC" w14:textId="5BC04E3E" w:rsidR="00DE699C" w:rsidRPr="00C91BD9" w:rsidRDefault="00DE699C" w:rsidP="00540910">
      <w:pPr>
        <w:pStyle w:val="ssPara1"/>
        <w:spacing w:after="0"/>
        <w:rPr>
          <w:sz w:val="20"/>
          <w:szCs w:val="20"/>
          <w:u w:val="single"/>
        </w:rPr>
      </w:pPr>
      <w:r w:rsidRPr="00C91BD9">
        <w:rPr>
          <w:sz w:val="20"/>
          <w:szCs w:val="20"/>
          <w:u w:val="single"/>
        </w:rPr>
        <w:t>Backgroun</w:t>
      </w:r>
      <w:r w:rsidR="00540910" w:rsidRPr="00C91BD9">
        <w:rPr>
          <w:sz w:val="20"/>
          <w:szCs w:val="20"/>
          <w:u w:val="single"/>
        </w:rPr>
        <w:t>d</w:t>
      </w:r>
    </w:p>
    <w:p w14:paraId="6929A441" w14:textId="77777777" w:rsidR="00540910" w:rsidRPr="00C91BD9" w:rsidRDefault="008958FE" w:rsidP="00540910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>The Norwegian domiciled asset manager SKAGEN</w:t>
      </w:r>
      <w:r w:rsidR="00540910" w:rsidRPr="00C91BD9">
        <w:rPr>
          <w:sz w:val="20"/>
          <w:szCs w:val="20"/>
        </w:rPr>
        <w:t xml:space="preserve"> is authorised by the Financial Supervisory Authority of Norway to manage UCITS funds </w:t>
      </w:r>
      <w:r w:rsidRPr="00C91BD9">
        <w:rPr>
          <w:sz w:val="20"/>
          <w:szCs w:val="20"/>
        </w:rPr>
        <w:t>pursuant to the Norwegian Securities Funds Act. S</w:t>
      </w:r>
      <w:r w:rsidR="009D091C" w:rsidRPr="00C91BD9">
        <w:rPr>
          <w:sz w:val="20"/>
          <w:szCs w:val="20"/>
        </w:rPr>
        <w:t>AM</w:t>
      </w:r>
      <w:r w:rsidRPr="00C91BD9">
        <w:rPr>
          <w:sz w:val="20"/>
          <w:szCs w:val="20"/>
        </w:rPr>
        <w:t xml:space="preserve"> is the sole shareholder of SKAGEN.</w:t>
      </w:r>
    </w:p>
    <w:p w14:paraId="2433735E" w14:textId="2B1EB14D" w:rsidR="008958FE" w:rsidRPr="00C91BD9" w:rsidRDefault="008958FE" w:rsidP="00540910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>S</w:t>
      </w:r>
      <w:r w:rsidR="009D091C" w:rsidRPr="00C91BD9">
        <w:rPr>
          <w:sz w:val="20"/>
          <w:szCs w:val="20"/>
        </w:rPr>
        <w:t>AM</w:t>
      </w:r>
      <w:r w:rsidRPr="00C91BD9">
        <w:rPr>
          <w:sz w:val="20"/>
          <w:szCs w:val="20"/>
        </w:rPr>
        <w:t xml:space="preserve"> is</w:t>
      </w:r>
      <w:r w:rsidR="00CA609B">
        <w:rPr>
          <w:sz w:val="20"/>
          <w:szCs w:val="20"/>
        </w:rPr>
        <w:t xml:space="preserve"> a UCITS and AIF management company and is authorised to manage both</w:t>
      </w:r>
      <w:r w:rsidRPr="00C91BD9">
        <w:rPr>
          <w:sz w:val="20"/>
          <w:szCs w:val="20"/>
        </w:rPr>
        <w:t xml:space="preserve"> UCITS</w:t>
      </w:r>
      <w:r w:rsidR="00CA609B">
        <w:rPr>
          <w:sz w:val="20"/>
          <w:szCs w:val="20"/>
        </w:rPr>
        <w:t xml:space="preserve"> and AIF</w:t>
      </w:r>
      <w:r w:rsidR="00540910" w:rsidRPr="00C91BD9">
        <w:rPr>
          <w:sz w:val="20"/>
          <w:szCs w:val="20"/>
        </w:rPr>
        <w:t xml:space="preserve"> funds</w:t>
      </w:r>
      <w:r w:rsidRPr="00C91BD9">
        <w:rPr>
          <w:sz w:val="20"/>
          <w:szCs w:val="20"/>
        </w:rPr>
        <w:t>. SKAGEN ha</w:t>
      </w:r>
      <w:r w:rsidR="00540910" w:rsidRPr="00C91BD9">
        <w:rPr>
          <w:sz w:val="20"/>
          <w:szCs w:val="20"/>
        </w:rPr>
        <w:t>s</w:t>
      </w:r>
      <w:r w:rsidRPr="00C91BD9">
        <w:rPr>
          <w:sz w:val="20"/>
          <w:szCs w:val="20"/>
        </w:rPr>
        <w:t xml:space="preserve"> since 2017 been part of the Norwegian domiciled Storebrand financial group</w:t>
      </w:r>
      <w:r w:rsidR="00540910" w:rsidRPr="00C91BD9">
        <w:rPr>
          <w:sz w:val="20"/>
          <w:szCs w:val="20"/>
        </w:rPr>
        <w:t xml:space="preserve"> and has since then operated under</w:t>
      </w:r>
      <w:r w:rsidR="00CA609B">
        <w:rPr>
          <w:sz w:val="20"/>
          <w:szCs w:val="20"/>
        </w:rPr>
        <w:t xml:space="preserve"> an</w:t>
      </w:r>
      <w:r w:rsidR="00540910" w:rsidRPr="00C91BD9">
        <w:rPr>
          <w:sz w:val="20"/>
          <w:szCs w:val="20"/>
        </w:rPr>
        <w:t xml:space="preserve"> exemption as a separate management company. According to the Norwegian Financial Enterprises Act, the main principle is that, within a corporate group, similar businesses shall be run from a common legal entity. As SKAGEN's exemption from the above principle expires by the end of 2023, </w:t>
      </w:r>
      <w:r w:rsidRPr="00C91BD9">
        <w:rPr>
          <w:sz w:val="20"/>
          <w:szCs w:val="20"/>
        </w:rPr>
        <w:t>it has been decided to merge S</w:t>
      </w:r>
      <w:r w:rsidR="009D091C" w:rsidRPr="00C91BD9">
        <w:rPr>
          <w:sz w:val="20"/>
          <w:szCs w:val="20"/>
        </w:rPr>
        <w:t>AM</w:t>
      </w:r>
      <w:r w:rsidRPr="00C91BD9">
        <w:rPr>
          <w:sz w:val="20"/>
          <w:szCs w:val="20"/>
        </w:rPr>
        <w:t xml:space="preserve"> and SKAGEN in order to comply with the above regulation. After the merger</w:t>
      </w:r>
      <w:r w:rsidR="00540910" w:rsidRPr="00C91BD9">
        <w:rPr>
          <w:sz w:val="20"/>
          <w:szCs w:val="20"/>
        </w:rPr>
        <w:t>,</w:t>
      </w:r>
      <w:r w:rsidRPr="00C91BD9">
        <w:rPr>
          <w:sz w:val="20"/>
          <w:szCs w:val="20"/>
        </w:rPr>
        <w:t xml:space="preserve"> S</w:t>
      </w:r>
      <w:r w:rsidR="009D091C" w:rsidRPr="00C91BD9">
        <w:rPr>
          <w:sz w:val="20"/>
          <w:szCs w:val="20"/>
        </w:rPr>
        <w:t>AM</w:t>
      </w:r>
      <w:r w:rsidRPr="00C91BD9">
        <w:rPr>
          <w:sz w:val="20"/>
          <w:szCs w:val="20"/>
        </w:rPr>
        <w:t xml:space="preserve"> will be the management company of the SKAGEN funds.</w:t>
      </w:r>
    </w:p>
    <w:p w14:paraId="3BB881D6" w14:textId="2D4E7F06" w:rsidR="008958FE" w:rsidRPr="00C91BD9" w:rsidRDefault="00540910" w:rsidP="00921FEA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 xml:space="preserve">Furthermore, it has been decided to establish a new </w:t>
      </w:r>
      <w:r w:rsidR="008958FE" w:rsidRPr="00C91BD9">
        <w:rPr>
          <w:sz w:val="20"/>
          <w:szCs w:val="20"/>
        </w:rPr>
        <w:t xml:space="preserve">investment firm, which when the merger </w:t>
      </w:r>
      <w:r w:rsidRPr="00C91BD9">
        <w:rPr>
          <w:sz w:val="20"/>
          <w:szCs w:val="20"/>
        </w:rPr>
        <w:t>between</w:t>
      </w:r>
      <w:r w:rsidR="008958FE" w:rsidRPr="00C91BD9">
        <w:rPr>
          <w:sz w:val="20"/>
          <w:szCs w:val="20"/>
        </w:rPr>
        <w:t xml:space="preserve"> SKAGEN and S</w:t>
      </w:r>
      <w:r w:rsidR="009D091C" w:rsidRPr="00C91BD9">
        <w:rPr>
          <w:sz w:val="20"/>
          <w:szCs w:val="20"/>
        </w:rPr>
        <w:t>AM</w:t>
      </w:r>
      <w:r w:rsidR="008958FE" w:rsidRPr="00C91BD9">
        <w:rPr>
          <w:sz w:val="20"/>
          <w:szCs w:val="20"/>
        </w:rPr>
        <w:t xml:space="preserve"> is completed, will be named SKAGEN AS. SKAGEN' existing portfolio team will be transferred to the new investment firm and continue to manage the SKAGEN funds under an outsourcing agreement with S</w:t>
      </w:r>
      <w:r w:rsidR="009D091C" w:rsidRPr="00C91BD9">
        <w:rPr>
          <w:sz w:val="20"/>
          <w:szCs w:val="20"/>
        </w:rPr>
        <w:t>AM</w:t>
      </w:r>
      <w:r w:rsidR="008958FE" w:rsidRPr="00C91BD9">
        <w:rPr>
          <w:sz w:val="20"/>
          <w:szCs w:val="20"/>
        </w:rPr>
        <w:t>.</w:t>
      </w:r>
    </w:p>
    <w:p w14:paraId="338D3823" w14:textId="59B7FC85" w:rsidR="00DE699C" w:rsidRPr="00C91BD9" w:rsidRDefault="00DE699C" w:rsidP="00540910">
      <w:pPr>
        <w:pStyle w:val="ssPara1"/>
        <w:spacing w:after="0"/>
        <w:rPr>
          <w:sz w:val="20"/>
          <w:szCs w:val="20"/>
          <w:u w:val="single"/>
        </w:rPr>
      </w:pPr>
      <w:r w:rsidRPr="00C91BD9">
        <w:rPr>
          <w:sz w:val="20"/>
          <w:szCs w:val="20"/>
          <w:u w:val="single"/>
        </w:rPr>
        <w:t xml:space="preserve">Your </w:t>
      </w:r>
      <w:r w:rsidR="00E53DE4" w:rsidRPr="00C91BD9">
        <w:rPr>
          <w:sz w:val="20"/>
          <w:szCs w:val="20"/>
          <w:u w:val="single"/>
        </w:rPr>
        <w:t xml:space="preserve">current </w:t>
      </w:r>
      <w:r w:rsidRPr="00C91BD9">
        <w:rPr>
          <w:sz w:val="20"/>
          <w:szCs w:val="20"/>
          <w:u w:val="single"/>
        </w:rPr>
        <w:t>agreement with SKAGEN:</w:t>
      </w:r>
    </w:p>
    <w:p w14:paraId="19AA6B7A" w14:textId="798BB3CF" w:rsidR="00AA5EC0" w:rsidRPr="00C91BD9" w:rsidRDefault="00E53DE4" w:rsidP="00921FEA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 xml:space="preserve">The </w:t>
      </w:r>
      <w:r w:rsidR="00DE699C" w:rsidRPr="00C91BD9">
        <w:rPr>
          <w:sz w:val="20"/>
          <w:szCs w:val="20"/>
        </w:rPr>
        <w:t>agreement</w:t>
      </w:r>
      <w:r w:rsidRPr="00C91BD9">
        <w:rPr>
          <w:sz w:val="20"/>
          <w:szCs w:val="20"/>
        </w:rPr>
        <w:t xml:space="preserve"> you have</w:t>
      </w:r>
      <w:r w:rsidR="00DE699C" w:rsidRPr="00C91BD9">
        <w:rPr>
          <w:sz w:val="20"/>
          <w:szCs w:val="20"/>
        </w:rPr>
        <w:t xml:space="preserve"> with </w:t>
      </w:r>
      <w:r w:rsidR="000704ED" w:rsidRPr="00C91BD9">
        <w:rPr>
          <w:sz w:val="20"/>
          <w:szCs w:val="20"/>
        </w:rPr>
        <w:t>SKAGEN</w:t>
      </w:r>
      <w:r w:rsidRPr="00C91BD9">
        <w:rPr>
          <w:sz w:val="20"/>
          <w:szCs w:val="20"/>
        </w:rPr>
        <w:t xml:space="preserve"> shall, as a consequence of the merger, be transferred to SAM and we look forward to continuing our good business relationship going forward.</w:t>
      </w:r>
    </w:p>
    <w:p w14:paraId="7BEE2FCA" w14:textId="72BB5DA7" w:rsidR="00921FEA" w:rsidRPr="00C91BD9" w:rsidRDefault="00E53DE4" w:rsidP="00921FEA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t>Should you</w:t>
      </w:r>
      <w:r w:rsidR="002F06BA" w:rsidRPr="00C91BD9">
        <w:rPr>
          <w:sz w:val="20"/>
          <w:szCs w:val="20"/>
        </w:rPr>
        <w:t xml:space="preserve"> nevertheless </w:t>
      </w:r>
      <w:r w:rsidRPr="00C91BD9">
        <w:rPr>
          <w:sz w:val="20"/>
          <w:szCs w:val="20"/>
        </w:rPr>
        <w:t>wish</w:t>
      </w:r>
      <w:r w:rsidR="002F06BA" w:rsidRPr="00C91BD9">
        <w:rPr>
          <w:sz w:val="20"/>
          <w:szCs w:val="20"/>
        </w:rPr>
        <w:t xml:space="preserve"> to terminate the existing agreement</w:t>
      </w:r>
      <w:r w:rsidR="007D2AC6" w:rsidRPr="00C91BD9">
        <w:rPr>
          <w:sz w:val="20"/>
          <w:szCs w:val="20"/>
        </w:rPr>
        <w:t>, we refer to the termination- and notifications clauses in the agreement.</w:t>
      </w:r>
    </w:p>
    <w:p w14:paraId="508366C3" w14:textId="360E7C59" w:rsidR="00501AF7" w:rsidRPr="00C91BD9" w:rsidRDefault="00AA5EC0" w:rsidP="00FF7462">
      <w:pPr>
        <w:rPr>
          <w:rFonts w:eastAsia="MingLiU"/>
          <w:szCs w:val="20"/>
          <w:lang w:eastAsia="en-GB"/>
        </w:rPr>
      </w:pPr>
      <w:r w:rsidRPr="00C91BD9">
        <w:rPr>
          <w:rFonts w:eastAsia="MingLiU"/>
          <w:szCs w:val="20"/>
          <w:lang w:eastAsia="en-GB"/>
        </w:rPr>
        <w:t xml:space="preserve">If you wish to </w:t>
      </w:r>
      <w:r w:rsidR="007D2AC6" w:rsidRPr="00C91BD9">
        <w:rPr>
          <w:rFonts w:eastAsia="MingLiU"/>
          <w:szCs w:val="20"/>
          <w:lang w:eastAsia="en-GB"/>
        </w:rPr>
        <w:t>have more information regarding the merger or your</w:t>
      </w:r>
      <w:r w:rsidRPr="00C91BD9">
        <w:rPr>
          <w:rFonts w:eastAsia="MingLiU"/>
          <w:szCs w:val="20"/>
          <w:lang w:eastAsia="en-GB"/>
        </w:rPr>
        <w:t xml:space="preserve"> agreement, please </w:t>
      </w:r>
      <w:r w:rsidR="00540910" w:rsidRPr="00C91BD9">
        <w:rPr>
          <w:rFonts w:eastAsia="MingLiU"/>
          <w:szCs w:val="20"/>
          <w:lang w:eastAsia="en-GB"/>
        </w:rPr>
        <w:t>send an email to:</w:t>
      </w:r>
      <w:r w:rsidR="003F119F" w:rsidRPr="00C91BD9">
        <w:rPr>
          <w:rFonts w:eastAsia="MingLiU"/>
          <w:szCs w:val="20"/>
          <w:lang w:eastAsia="en-GB"/>
        </w:rPr>
        <w:t xml:space="preserve"> </w:t>
      </w:r>
      <w:r w:rsidR="00C5369B">
        <w:rPr>
          <w:rFonts w:eastAsia="MingLiU"/>
          <w:szCs w:val="20"/>
          <w:lang w:eastAsia="en-GB"/>
        </w:rPr>
        <w:t>Per Wennberg, pw@skagenfonder.se</w:t>
      </w:r>
    </w:p>
    <w:p w14:paraId="056DA45F" w14:textId="77777777" w:rsidR="00287285" w:rsidRPr="00C91BD9" w:rsidRDefault="00287285" w:rsidP="00FF7462">
      <w:pPr>
        <w:rPr>
          <w:szCs w:val="20"/>
          <w:u w:val="single"/>
        </w:rPr>
      </w:pPr>
    </w:p>
    <w:p w14:paraId="0E1BF15A" w14:textId="6E146A6F" w:rsidR="00501AF7" w:rsidRPr="00C91BD9" w:rsidRDefault="00501AF7" w:rsidP="00501AF7">
      <w:pPr>
        <w:pStyle w:val="ssPara1"/>
        <w:rPr>
          <w:sz w:val="20"/>
          <w:szCs w:val="20"/>
        </w:rPr>
      </w:pPr>
      <w:r w:rsidRPr="00C91BD9">
        <w:rPr>
          <w:sz w:val="20"/>
          <w:szCs w:val="20"/>
        </w:rPr>
        <w:lastRenderedPageBreak/>
        <w:t xml:space="preserve">We should be grateful if you would ensure that any invoices which you issue following the </w:t>
      </w:r>
      <w:r w:rsidR="007D2AC6" w:rsidRPr="00C91BD9">
        <w:rPr>
          <w:sz w:val="20"/>
          <w:szCs w:val="20"/>
        </w:rPr>
        <w:t>merger</w:t>
      </w:r>
      <w:r w:rsidRPr="00C91BD9">
        <w:rPr>
          <w:sz w:val="20"/>
          <w:szCs w:val="20"/>
        </w:rPr>
        <w:t xml:space="preserve"> are issued to the following address:</w:t>
      </w:r>
    </w:p>
    <w:p w14:paraId="50CC1292" w14:textId="309346B7" w:rsidR="00501AF7" w:rsidRPr="00C91BD9" w:rsidRDefault="00245E61" w:rsidP="00FF7462">
      <w:pPr>
        <w:rPr>
          <w:szCs w:val="20"/>
        </w:rPr>
      </w:pPr>
      <w:r w:rsidRPr="00C91BD9">
        <w:rPr>
          <w:szCs w:val="20"/>
        </w:rPr>
        <w:t>Storebrand Asset Management AS</w:t>
      </w:r>
    </w:p>
    <w:p w14:paraId="355E432D" w14:textId="06D5CB9F" w:rsidR="00501AF7" w:rsidRPr="00C91BD9" w:rsidRDefault="00245E61" w:rsidP="00FF7462">
      <w:pPr>
        <w:rPr>
          <w:szCs w:val="20"/>
        </w:rPr>
      </w:pPr>
      <w:r w:rsidRPr="00C91BD9">
        <w:rPr>
          <w:szCs w:val="20"/>
        </w:rPr>
        <w:t>Postboks 500</w:t>
      </w:r>
    </w:p>
    <w:p w14:paraId="0F9046AC" w14:textId="2C086971" w:rsidR="00245E61" w:rsidRPr="00C91BD9" w:rsidRDefault="00245E61" w:rsidP="00FF7462">
      <w:pPr>
        <w:rPr>
          <w:szCs w:val="20"/>
        </w:rPr>
      </w:pPr>
      <w:r w:rsidRPr="00C91BD9">
        <w:rPr>
          <w:szCs w:val="20"/>
        </w:rPr>
        <w:t>1327 Lysaker</w:t>
      </w:r>
    </w:p>
    <w:p w14:paraId="29412263" w14:textId="0238C070" w:rsidR="00501AF7" w:rsidRPr="00C91BD9" w:rsidRDefault="00245E61" w:rsidP="00FF7462">
      <w:pPr>
        <w:rPr>
          <w:szCs w:val="20"/>
        </w:rPr>
      </w:pPr>
      <w:r w:rsidRPr="00C91BD9">
        <w:rPr>
          <w:szCs w:val="20"/>
        </w:rPr>
        <w:t>Norge</w:t>
      </w:r>
    </w:p>
    <w:p w14:paraId="07659AD6" w14:textId="77777777" w:rsidR="00245E61" w:rsidRPr="00C91BD9" w:rsidRDefault="00245E61" w:rsidP="00FF7462">
      <w:pPr>
        <w:rPr>
          <w:szCs w:val="20"/>
        </w:rPr>
      </w:pPr>
    </w:p>
    <w:p w14:paraId="0A113EE2" w14:textId="6D1E3763" w:rsidR="00245E61" w:rsidRPr="00C91BD9" w:rsidRDefault="00245E61" w:rsidP="00FF7462">
      <w:pPr>
        <w:rPr>
          <w:szCs w:val="20"/>
        </w:rPr>
      </w:pPr>
      <w:r w:rsidRPr="00C91BD9">
        <w:rPr>
          <w:szCs w:val="20"/>
        </w:rPr>
        <w:t xml:space="preserve">For Norwegian companies we prefer electronic invoices in EHF-format, </w:t>
      </w:r>
    </w:p>
    <w:p w14:paraId="3B5D61AE" w14:textId="633D0DA3" w:rsidR="00245E61" w:rsidRPr="00C91BD9" w:rsidRDefault="00245E61" w:rsidP="00FF7462">
      <w:pPr>
        <w:rPr>
          <w:szCs w:val="20"/>
        </w:rPr>
      </w:pPr>
      <w:r w:rsidRPr="00C91BD9">
        <w:rPr>
          <w:szCs w:val="20"/>
        </w:rPr>
        <w:t>company No.: 930 208 868.</w:t>
      </w:r>
      <w:r w:rsidR="00C91BD9" w:rsidRPr="00C91BD9">
        <w:rPr>
          <w:szCs w:val="20"/>
        </w:rPr>
        <w:t xml:space="preserve"> Questions in this regard can be sent to </w:t>
      </w:r>
      <w:hyperlink r:id="rId8" w:history="1">
        <w:r w:rsidR="00C91BD9" w:rsidRPr="00C91BD9">
          <w:rPr>
            <w:rStyle w:val="Hyperlnk"/>
            <w:szCs w:val="20"/>
          </w:rPr>
          <w:t>NO-AccountsPayable@storebrand.no</w:t>
        </w:r>
      </w:hyperlink>
      <w:r w:rsidR="00C91BD9" w:rsidRPr="00C91BD9">
        <w:rPr>
          <w:szCs w:val="20"/>
        </w:rPr>
        <w:t>.</w:t>
      </w:r>
    </w:p>
    <w:p w14:paraId="3534C423" w14:textId="77777777" w:rsidR="00245E61" w:rsidRPr="00C91BD9" w:rsidRDefault="00245E61" w:rsidP="00FF7462">
      <w:pPr>
        <w:rPr>
          <w:szCs w:val="20"/>
        </w:rPr>
      </w:pPr>
    </w:p>
    <w:p w14:paraId="7D876B9D" w14:textId="192571C5" w:rsidR="00245E61" w:rsidRPr="00C91BD9" w:rsidRDefault="00245E61" w:rsidP="00FF7462">
      <w:pPr>
        <w:rPr>
          <w:szCs w:val="20"/>
        </w:rPr>
      </w:pPr>
      <w:r w:rsidRPr="00C91BD9">
        <w:rPr>
          <w:szCs w:val="20"/>
        </w:rPr>
        <w:t xml:space="preserve">Others can use </w:t>
      </w:r>
      <w:r w:rsidR="00320F6A" w:rsidRPr="00C91BD9">
        <w:rPr>
          <w:szCs w:val="20"/>
        </w:rPr>
        <w:t xml:space="preserve">the following </w:t>
      </w:r>
      <w:r w:rsidRPr="00C91BD9">
        <w:rPr>
          <w:szCs w:val="20"/>
        </w:rPr>
        <w:t xml:space="preserve">email address: </w:t>
      </w:r>
      <w:hyperlink r:id="rId9" w:history="1">
        <w:r w:rsidR="00C5369B" w:rsidRPr="00067E2E">
          <w:rPr>
            <w:rStyle w:val="Hyperlnk"/>
            <w:szCs w:val="20"/>
          </w:rPr>
          <w:t>faktura@spp.se</w:t>
        </w:r>
      </w:hyperlink>
    </w:p>
    <w:p w14:paraId="40D25B7C" w14:textId="77777777" w:rsidR="00501AF7" w:rsidRPr="00C91BD9" w:rsidRDefault="00501AF7" w:rsidP="00FF7462">
      <w:pPr>
        <w:rPr>
          <w:szCs w:val="20"/>
        </w:rPr>
      </w:pPr>
    </w:p>
    <w:p w14:paraId="1997DE1A" w14:textId="333BA7D4" w:rsidR="007D2AC6" w:rsidRPr="00C91BD9" w:rsidRDefault="007D2AC6" w:rsidP="00FF7462">
      <w:pPr>
        <w:rPr>
          <w:szCs w:val="20"/>
          <w:u w:val="single"/>
        </w:rPr>
      </w:pPr>
      <w:r w:rsidRPr="00C91BD9">
        <w:rPr>
          <w:szCs w:val="20"/>
          <w:u w:val="single"/>
        </w:rPr>
        <w:t>Point of contact</w:t>
      </w:r>
      <w:r w:rsidR="009C1526" w:rsidRPr="00C91BD9">
        <w:rPr>
          <w:szCs w:val="20"/>
          <w:u w:val="single"/>
        </w:rPr>
        <w:t xml:space="preserve"> for business relationship</w:t>
      </w:r>
      <w:r w:rsidR="005F6D6C" w:rsidRPr="00C91BD9">
        <w:rPr>
          <w:szCs w:val="20"/>
          <w:u w:val="single"/>
        </w:rPr>
        <w:t xml:space="preserve"> is a</w:t>
      </w:r>
      <w:r w:rsidRPr="00C91BD9">
        <w:rPr>
          <w:szCs w:val="20"/>
          <w:u w:val="single"/>
        </w:rPr>
        <w:t>s before.</w:t>
      </w:r>
    </w:p>
    <w:p w14:paraId="791A9310" w14:textId="77777777" w:rsidR="007D2AC6" w:rsidRPr="00C91BD9" w:rsidRDefault="007D2AC6" w:rsidP="00FF7462">
      <w:pPr>
        <w:rPr>
          <w:szCs w:val="20"/>
        </w:rPr>
      </w:pPr>
    </w:p>
    <w:p w14:paraId="08BA473D" w14:textId="77777777" w:rsidR="007D2AC6" w:rsidRPr="00C91BD9" w:rsidRDefault="007D2AC6" w:rsidP="00FF7462">
      <w:pPr>
        <w:rPr>
          <w:szCs w:val="20"/>
        </w:rPr>
      </w:pPr>
    </w:p>
    <w:p w14:paraId="5AFCB4D1" w14:textId="2FAF74A4" w:rsidR="001326C5" w:rsidRPr="00C91BD9" w:rsidRDefault="001326C5" w:rsidP="00FF7462">
      <w:pPr>
        <w:rPr>
          <w:szCs w:val="20"/>
        </w:rPr>
      </w:pPr>
      <w:r w:rsidRPr="00C91BD9">
        <w:rPr>
          <w:szCs w:val="20"/>
        </w:rPr>
        <w:t xml:space="preserve">Please do not hesitate to get in touch, should you have any questions. </w:t>
      </w:r>
    </w:p>
    <w:p w14:paraId="58A4A782" w14:textId="3FBB0742" w:rsidR="000704ED" w:rsidRPr="00C91BD9" w:rsidRDefault="000704ED" w:rsidP="00FF7462">
      <w:pPr>
        <w:rPr>
          <w:szCs w:val="20"/>
        </w:rPr>
      </w:pPr>
    </w:p>
    <w:p w14:paraId="1D5F229E" w14:textId="65BFD566" w:rsidR="000704ED" w:rsidRPr="00C91BD9" w:rsidRDefault="000704ED" w:rsidP="00FF7462">
      <w:pPr>
        <w:rPr>
          <w:szCs w:val="20"/>
        </w:rPr>
      </w:pPr>
    </w:p>
    <w:p w14:paraId="0B6A9E46" w14:textId="77777777" w:rsidR="000704ED" w:rsidRPr="00C91BD9" w:rsidRDefault="000704ED" w:rsidP="00FF7462">
      <w:pPr>
        <w:rPr>
          <w:szCs w:val="20"/>
        </w:rPr>
      </w:pPr>
    </w:p>
    <w:p w14:paraId="635F9E2B" w14:textId="3591365E" w:rsidR="00921FEA" w:rsidRPr="00C91BD9" w:rsidRDefault="00921FEA" w:rsidP="00C00783">
      <w:pPr>
        <w:rPr>
          <w:szCs w:val="20"/>
        </w:rPr>
      </w:pPr>
      <w:r w:rsidRPr="00C91BD9">
        <w:rPr>
          <w:szCs w:val="20"/>
        </w:rPr>
        <w:t>Best regards,</w:t>
      </w:r>
    </w:p>
    <w:p w14:paraId="6643D1E7" w14:textId="06451F37" w:rsidR="00921FEA" w:rsidRPr="00C91BD9" w:rsidRDefault="00921FEA" w:rsidP="00C00783">
      <w:pPr>
        <w:rPr>
          <w:szCs w:val="20"/>
        </w:rPr>
      </w:pPr>
    </w:p>
    <w:p w14:paraId="7182C62F" w14:textId="3015AE14" w:rsidR="000704ED" w:rsidRPr="00C91BD9" w:rsidRDefault="005F6D6C" w:rsidP="00C00783">
      <w:pPr>
        <w:rPr>
          <w:szCs w:val="20"/>
        </w:rPr>
      </w:pPr>
      <w:bookmarkStart w:id="3" w:name="_Hlk148606308"/>
      <w:r w:rsidRPr="00C91BD9">
        <w:rPr>
          <w:szCs w:val="20"/>
        </w:rPr>
        <w:t>On behalf of SKAGEN AS</w:t>
      </w:r>
      <w:r w:rsidR="006E0A3D" w:rsidRPr="00C91BD9">
        <w:rPr>
          <w:szCs w:val="20"/>
        </w:rPr>
        <w:t xml:space="preserve">, </w:t>
      </w:r>
    </w:p>
    <w:p w14:paraId="645F4E12" w14:textId="77777777" w:rsidR="006E0A3D" w:rsidRPr="00C91BD9" w:rsidRDefault="006E0A3D" w:rsidP="00C00783">
      <w:pPr>
        <w:rPr>
          <w:szCs w:val="20"/>
        </w:rPr>
      </w:pPr>
    </w:p>
    <w:p w14:paraId="1E51F9A0" w14:textId="77777777" w:rsidR="006E0A3D" w:rsidRPr="00C91BD9" w:rsidRDefault="006E0A3D" w:rsidP="00C00783">
      <w:pPr>
        <w:rPr>
          <w:szCs w:val="20"/>
        </w:rPr>
      </w:pPr>
    </w:p>
    <w:p w14:paraId="05308A48" w14:textId="63C5496C" w:rsidR="006E0A3D" w:rsidRPr="00C91BD9" w:rsidRDefault="006E0A3D" w:rsidP="00C00783">
      <w:pPr>
        <w:rPr>
          <w:szCs w:val="20"/>
        </w:rPr>
      </w:pPr>
      <w:r w:rsidRPr="00C91BD9">
        <w:rPr>
          <w:szCs w:val="20"/>
        </w:rPr>
        <w:t>_______________________________________________</w:t>
      </w:r>
    </w:p>
    <w:bookmarkEnd w:id="3"/>
    <w:p w14:paraId="52D8758A" w14:textId="316E9198" w:rsidR="00921FEA" w:rsidRPr="00C91BD9" w:rsidRDefault="00C5369B" w:rsidP="00C00783">
      <w:pPr>
        <w:rPr>
          <w:szCs w:val="20"/>
        </w:rPr>
      </w:pPr>
      <w:r>
        <w:rPr>
          <w:szCs w:val="20"/>
        </w:rPr>
        <w:t>Per Wennberg</w:t>
      </w:r>
    </w:p>
    <w:sectPr w:rsidR="00921FEA" w:rsidRPr="00C91BD9" w:rsidSect="009D32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418" w:left="1418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950" w14:textId="77777777" w:rsidR="00AC6663" w:rsidRDefault="00AC6663">
      <w:r>
        <w:separator/>
      </w:r>
    </w:p>
  </w:endnote>
  <w:endnote w:type="continuationSeparator" w:id="0">
    <w:p w14:paraId="3A00CBBF" w14:textId="77777777" w:rsidR="00AC6663" w:rsidRDefault="00AC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6882" w14:textId="77777777" w:rsidR="00217952" w:rsidRDefault="002179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FEE1" w14:textId="7B91B533" w:rsidR="00921FEA" w:rsidRPr="00B75453" w:rsidRDefault="00217952" w:rsidP="00CE0EBD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E16D86" wp14:editId="0DC0AAB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b6d4985a832cd3430f04cb3" descr="{&quot;HashCode&quot;:-1153307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A67F2" w14:textId="6BBDC91E" w:rsidR="00217952" w:rsidRPr="00217952" w:rsidRDefault="00217952" w:rsidP="0021795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1795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6D86" id="_x0000_t202" coordsize="21600,21600" o:spt="202" path="m,l,21600r21600,l21600,xe">
              <v:stroke joinstyle="miter"/>
              <v:path gradientshapeok="t" o:connecttype="rect"/>
            </v:shapetype>
            <v:shape id="MSIPCMab6d4985a832cd3430f04cb3" o:spid="_x0000_s1026" type="#_x0000_t202" alt="{&quot;HashCode&quot;:-115330794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8CA67F2" w14:textId="6BBDC91E" w:rsidR="00217952" w:rsidRPr="00217952" w:rsidRDefault="00217952" w:rsidP="0021795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17952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1FEA" w:rsidRPr="00B75453">
      <w:t xml:space="preserve">Page </w:t>
    </w:r>
    <w:r w:rsidR="00921FEA" w:rsidRPr="00B75453">
      <w:fldChar w:fldCharType="begin"/>
    </w:r>
    <w:r w:rsidR="00921FEA" w:rsidRPr="00B75453">
      <w:instrText xml:space="preserve"> PAGE </w:instrText>
    </w:r>
    <w:r w:rsidR="00921FEA" w:rsidRPr="00B75453">
      <w:fldChar w:fldCharType="separate"/>
    </w:r>
    <w:r w:rsidR="00921FEA" w:rsidRPr="00B75453">
      <w:t>2</w:t>
    </w:r>
    <w:r w:rsidR="00921FEA" w:rsidRPr="00B75453">
      <w:fldChar w:fldCharType="end"/>
    </w:r>
    <w:r w:rsidR="00921FEA" w:rsidRPr="00B75453">
      <w:t xml:space="preserve"> of </w:t>
    </w:r>
    <w:r w:rsidR="00921FEA" w:rsidRPr="00B75453">
      <w:fldChar w:fldCharType="begin"/>
    </w:r>
    <w:r w:rsidR="00921FEA" w:rsidRPr="00B75453">
      <w:instrText xml:space="preserve"> NUMPAGES </w:instrText>
    </w:r>
    <w:r w:rsidR="00921FEA" w:rsidRPr="00B75453">
      <w:fldChar w:fldCharType="separate"/>
    </w:r>
    <w:r w:rsidR="00921FEA" w:rsidRPr="00B75453">
      <w:t>2</w:t>
    </w:r>
    <w:r w:rsidR="00921FEA" w:rsidRPr="00B75453">
      <w:fldChar w:fldCharType="end"/>
    </w:r>
  </w:p>
  <w:p w14:paraId="4734B99B" w14:textId="77777777" w:rsidR="00DE699C" w:rsidRPr="006F3DC7" w:rsidRDefault="00DE699C" w:rsidP="006F3DC7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6" w:type="dxa"/>
      <w:tblInd w:w="-6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5"/>
      <w:gridCol w:w="6294"/>
      <w:gridCol w:w="3194"/>
      <w:gridCol w:w="13"/>
    </w:tblGrid>
    <w:tr w:rsidR="00921FEA" w:rsidRPr="00611920" w14:paraId="1CC47994" w14:textId="77777777" w:rsidTr="00C32980">
      <w:trPr>
        <w:trHeight w:val="99"/>
      </w:trPr>
      <w:tc>
        <w:tcPr>
          <w:tcW w:w="10376" w:type="dxa"/>
          <w:gridSpan w:val="4"/>
        </w:tcPr>
        <w:p w14:paraId="2394C133" w14:textId="68276EA5" w:rsidR="00921FEA" w:rsidRPr="00611920" w:rsidRDefault="00217952" w:rsidP="00FD62D9">
          <w:pPr>
            <w:pStyle w:val="Sidfot"/>
          </w:pPr>
          <w:bookmarkStart w:id="5" w:name="bmCurve"/>
          <w:r>
            <w:rPr>
              <w:rFonts w:ascii="MetaNormalLF-Roman" w:hAnsi="MetaNormalLF-Roman"/>
              <w:noProof/>
              <w:color w:val="002C77"/>
              <w:sz w:val="13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BCCA248" wp14:editId="437F958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3" name="MSIPCM0f1f4d4da47ba222ad56a052" descr="{&quot;HashCode&quot;:-1153307947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29ED0" w14:textId="6EBC2291" w:rsidR="00217952" w:rsidRPr="00217952" w:rsidRDefault="00217952" w:rsidP="00217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217952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Informationsklass: K2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BCCA24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f1f4d4da47ba222ad56a052" o:spid="_x0000_s1027" type="#_x0000_t202" alt="{&quot;HashCode&quot;:-115330794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43229ED0" w14:textId="6EBC2291" w:rsidR="00217952" w:rsidRPr="00217952" w:rsidRDefault="00217952" w:rsidP="0021795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1795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21FEA" w:rsidRPr="00037798">
            <w:rPr>
              <w:rFonts w:ascii="MetaNormalLF-Roman" w:hAnsi="MetaNormalLF-Roman"/>
              <w:noProof/>
              <w:color w:val="002C77"/>
              <w:sz w:val="13"/>
            </w:rPr>
            <w:drawing>
              <wp:inline distT="0" distB="0" distL="0" distR="0" wp14:anchorId="60DB7197" wp14:editId="5DA1A00B">
                <wp:extent cx="6588000" cy="266228"/>
                <wp:effectExtent l="0" t="0" r="3810" b="635"/>
                <wp:docPr id="26" name="Picture 26" descr="linje_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inje_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" r="1680" b="730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8000" cy="266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</w:tr>
    <w:tr w:rsidR="00921FEA" w:rsidRPr="00611920" w14:paraId="74BE8D05" w14:textId="77777777" w:rsidTr="00C32980">
      <w:trPr>
        <w:gridAfter w:val="1"/>
        <w:wAfter w:w="13" w:type="dxa"/>
        <w:trHeight w:val="99"/>
      </w:trPr>
      <w:tc>
        <w:tcPr>
          <w:tcW w:w="875" w:type="dxa"/>
        </w:tcPr>
        <w:p w14:paraId="3878D126" w14:textId="77777777" w:rsidR="00921FEA" w:rsidRPr="00611920" w:rsidRDefault="00921FEA" w:rsidP="00FD62D9">
          <w:pPr>
            <w:pStyle w:val="Sidfot"/>
          </w:pPr>
        </w:p>
      </w:tc>
      <w:tc>
        <w:tcPr>
          <w:tcW w:w="6294" w:type="dxa"/>
        </w:tcPr>
        <w:p w14:paraId="0DFC62FE" w14:textId="77777777" w:rsidR="00921FEA" w:rsidRPr="00611920" w:rsidRDefault="00921FEA" w:rsidP="00FD62D9">
          <w:pPr>
            <w:pStyle w:val="Sidfot"/>
          </w:pPr>
        </w:p>
      </w:tc>
      <w:tc>
        <w:tcPr>
          <w:tcW w:w="3194" w:type="dxa"/>
        </w:tcPr>
        <w:p w14:paraId="266E68FE" w14:textId="77777777" w:rsidR="00921FEA" w:rsidRPr="00181799" w:rsidRDefault="00921FEA" w:rsidP="00FD62D9">
          <w:pPr>
            <w:pStyle w:val="Sidfot"/>
            <w:jc w:val="right"/>
            <w:rPr>
              <w:b/>
            </w:rPr>
          </w:pPr>
          <w:bookmarkStart w:id="6" w:name="bmFooterC0"/>
          <w:bookmarkEnd w:id="6"/>
        </w:p>
      </w:tc>
    </w:tr>
    <w:tr w:rsidR="00921FEA" w:rsidRPr="00611920" w14:paraId="51135D9C" w14:textId="77777777" w:rsidTr="00C32980">
      <w:trPr>
        <w:gridAfter w:val="1"/>
        <w:wAfter w:w="13" w:type="dxa"/>
      </w:trPr>
      <w:tc>
        <w:tcPr>
          <w:tcW w:w="875" w:type="dxa"/>
        </w:tcPr>
        <w:p w14:paraId="4D34F439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7" w:name="bmFooterA1"/>
          <w:bookmarkEnd w:id="7"/>
          <w:r>
            <w:rPr>
              <w:b/>
            </w:rPr>
            <w:t>Norway</w:t>
          </w:r>
        </w:p>
      </w:tc>
      <w:tc>
        <w:tcPr>
          <w:tcW w:w="6294" w:type="dxa"/>
        </w:tcPr>
        <w:p w14:paraId="038A0ED8" w14:textId="77777777" w:rsidR="00921FEA" w:rsidRPr="00611920" w:rsidRDefault="00921FEA" w:rsidP="00FD62D9">
          <w:pPr>
            <w:pStyle w:val="Sidfot"/>
          </w:pPr>
          <w:bookmarkStart w:id="8" w:name="bmFooterB1"/>
          <w:bookmarkEnd w:id="8"/>
          <w:r>
            <w:t>Skagen 3, Torgterrassen, NO-4006 Stavanger</w:t>
          </w:r>
        </w:p>
      </w:tc>
      <w:tc>
        <w:tcPr>
          <w:tcW w:w="3194" w:type="dxa"/>
        </w:tcPr>
        <w:p w14:paraId="626829AB" w14:textId="77777777" w:rsidR="00921FEA" w:rsidRPr="00611920" w:rsidRDefault="00921FEA" w:rsidP="00FD62D9">
          <w:pPr>
            <w:pStyle w:val="Sidfot"/>
            <w:jc w:val="right"/>
          </w:pPr>
          <w:bookmarkStart w:id="9" w:name="bmFooterC1"/>
          <w:bookmarkEnd w:id="9"/>
          <w:r>
            <w:t>Head office: P. O. Box 160, NO-4001 Stavanger, Norway</w:t>
          </w:r>
        </w:p>
      </w:tc>
    </w:tr>
    <w:tr w:rsidR="00921FEA" w:rsidRPr="00611920" w14:paraId="0ECD8AC4" w14:textId="77777777" w:rsidTr="00C32980">
      <w:trPr>
        <w:gridAfter w:val="1"/>
        <w:wAfter w:w="13" w:type="dxa"/>
      </w:trPr>
      <w:tc>
        <w:tcPr>
          <w:tcW w:w="875" w:type="dxa"/>
        </w:tcPr>
        <w:p w14:paraId="6EFB175D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10" w:name="bmFooterA2"/>
          <w:bookmarkEnd w:id="10"/>
          <w:r>
            <w:rPr>
              <w:b/>
            </w:rPr>
            <w:t>Sweden</w:t>
          </w:r>
        </w:p>
      </w:tc>
      <w:tc>
        <w:tcPr>
          <w:tcW w:w="6294" w:type="dxa"/>
        </w:tcPr>
        <w:p w14:paraId="31BC47FE" w14:textId="77777777" w:rsidR="00921FEA" w:rsidRPr="00611920" w:rsidRDefault="00921FEA" w:rsidP="00FD62D9">
          <w:pPr>
            <w:pStyle w:val="Sidfot"/>
          </w:pPr>
          <w:bookmarkStart w:id="11" w:name="bmFooterB2"/>
          <w:bookmarkEnd w:id="11"/>
          <w:r>
            <w:t>Vasagatan 10, 105 39 Stockholm</w:t>
          </w:r>
        </w:p>
      </w:tc>
      <w:tc>
        <w:tcPr>
          <w:tcW w:w="3194" w:type="dxa"/>
        </w:tcPr>
        <w:p w14:paraId="1F22A2D5" w14:textId="77777777" w:rsidR="00921FEA" w:rsidRPr="00611920" w:rsidRDefault="00921FEA" w:rsidP="00FD62D9">
          <w:pPr>
            <w:pStyle w:val="Sidfot"/>
            <w:jc w:val="right"/>
          </w:pPr>
          <w:bookmarkStart w:id="12" w:name="bmFooterC2"/>
          <w:bookmarkEnd w:id="12"/>
          <w:r>
            <w:t>Telephone +47 51 80 37 09</w:t>
          </w:r>
        </w:p>
      </w:tc>
    </w:tr>
    <w:tr w:rsidR="00921FEA" w:rsidRPr="00611920" w14:paraId="22BD27AF" w14:textId="77777777" w:rsidTr="00C32980">
      <w:trPr>
        <w:gridAfter w:val="1"/>
        <w:wAfter w:w="13" w:type="dxa"/>
      </w:trPr>
      <w:tc>
        <w:tcPr>
          <w:tcW w:w="875" w:type="dxa"/>
        </w:tcPr>
        <w:p w14:paraId="7E513C51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13" w:name="bmFooterA3"/>
          <w:bookmarkEnd w:id="13"/>
          <w:r>
            <w:rPr>
              <w:b/>
            </w:rPr>
            <w:t>Denmark</w:t>
          </w:r>
        </w:p>
      </w:tc>
      <w:tc>
        <w:tcPr>
          <w:tcW w:w="6294" w:type="dxa"/>
        </w:tcPr>
        <w:p w14:paraId="0D83FBB2" w14:textId="77777777" w:rsidR="00921FEA" w:rsidRPr="00611920" w:rsidRDefault="00921FEA" w:rsidP="00FD62D9">
          <w:pPr>
            <w:pStyle w:val="Sidfot"/>
          </w:pPr>
          <w:bookmarkStart w:id="14" w:name="bmFooterB3"/>
          <w:bookmarkEnd w:id="14"/>
          <w:r>
            <w:t>Bredgade 25A, 1260 København K</w:t>
          </w:r>
        </w:p>
      </w:tc>
      <w:tc>
        <w:tcPr>
          <w:tcW w:w="3194" w:type="dxa"/>
        </w:tcPr>
        <w:p w14:paraId="1B5B9057" w14:textId="77777777" w:rsidR="00921FEA" w:rsidRPr="00611920" w:rsidRDefault="00921FEA" w:rsidP="00C32980">
          <w:pPr>
            <w:pStyle w:val="Sidfot"/>
            <w:jc w:val="right"/>
          </w:pPr>
          <w:bookmarkStart w:id="15" w:name="bmFooterC4"/>
          <w:bookmarkEnd w:id="15"/>
          <w:r>
            <w:t>Enterprise No. NO 867 462 732</w:t>
          </w:r>
        </w:p>
      </w:tc>
    </w:tr>
    <w:tr w:rsidR="00921FEA" w:rsidRPr="00611920" w14:paraId="631A17D6" w14:textId="77777777" w:rsidTr="00C32980">
      <w:trPr>
        <w:gridAfter w:val="1"/>
        <w:wAfter w:w="13" w:type="dxa"/>
      </w:trPr>
      <w:tc>
        <w:tcPr>
          <w:tcW w:w="875" w:type="dxa"/>
        </w:tcPr>
        <w:p w14:paraId="4DA82264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16" w:name="bmFooterA4"/>
          <w:bookmarkEnd w:id="16"/>
          <w:r>
            <w:rPr>
              <w:b/>
            </w:rPr>
            <w:t>UK</w:t>
          </w:r>
        </w:p>
      </w:tc>
      <w:tc>
        <w:tcPr>
          <w:tcW w:w="6294" w:type="dxa"/>
        </w:tcPr>
        <w:p w14:paraId="463C2A8C" w14:textId="77777777" w:rsidR="00921FEA" w:rsidRPr="00611920" w:rsidRDefault="00921FEA" w:rsidP="00FD62D9">
          <w:pPr>
            <w:pStyle w:val="Sidfot"/>
          </w:pPr>
          <w:bookmarkStart w:id="17" w:name="bmFooterB4"/>
          <w:bookmarkEnd w:id="17"/>
          <w:r>
            <w:t>15 Stratton Street, London W1J 8LQ</w:t>
          </w:r>
        </w:p>
      </w:tc>
      <w:tc>
        <w:tcPr>
          <w:tcW w:w="3194" w:type="dxa"/>
        </w:tcPr>
        <w:p w14:paraId="0D391CFF" w14:textId="77777777" w:rsidR="00921FEA" w:rsidRPr="00611920" w:rsidRDefault="00921FEA" w:rsidP="00C32980">
          <w:pPr>
            <w:pStyle w:val="Sidfot"/>
            <w:jc w:val="right"/>
          </w:pPr>
          <w:bookmarkStart w:id="18" w:name="bmFooterC5"/>
          <w:bookmarkEnd w:id="18"/>
          <w:r>
            <w:t>E-mail contact@skagenfunds.com</w:t>
          </w:r>
        </w:p>
      </w:tc>
    </w:tr>
    <w:tr w:rsidR="00921FEA" w:rsidRPr="00611920" w14:paraId="2A1960DD" w14:textId="77777777" w:rsidTr="00C32980">
      <w:trPr>
        <w:gridAfter w:val="1"/>
        <w:wAfter w:w="13" w:type="dxa"/>
      </w:trPr>
      <w:tc>
        <w:tcPr>
          <w:tcW w:w="875" w:type="dxa"/>
        </w:tcPr>
        <w:p w14:paraId="7B11453B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19" w:name="bmFooterA5"/>
          <w:bookmarkEnd w:id="19"/>
        </w:p>
      </w:tc>
      <w:tc>
        <w:tcPr>
          <w:tcW w:w="6294" w:type="dxa"/>
        </w:tcPr>
        <w:p w14:paraId="6099D620" w14:textId="77777777" w:rsidR="00921FEA" w:rsidRPr="00611920" w:rsidRDefault="00921FEA" w:rsidP="00FD62D9">
          <w:pPr>
            <w:pStyle w:val="Sidfot"/>
          </w:pPr>
          <w:bookmarkStart w:id="20" w:name="bmFooterB5"/>
          <w:bookmarkEnd w:id="20"/>
          <w:r>
            <w:t>Company No: FC029835, UK Establishment No: BR014818, FSA registration number: 469697</w:t>
          </w:r>
        </w:p>
      </w:tc>
      <w:tc>
        <w:tcPr>
          <w:tcW w:w="3194" w:type="dxa"/>
        </w:tcPr>
        <w:p w14:paraId="08B886D5" w14:textId="77777777" w:rsidR="00921FEA" w:rsidRPr="00611920" w:rsidRDefault="00921FEA" w:rsidP="00FD62D9">
          <w:pPr>
            <w:pStyle w:val="Sidfot"/>
            <w:jc w:val="right"/>
          </w:pPr>
          <w:bookmarkStart w:id="21" w:name="bmFooterC6"/>
          <w:bookmarkEnd w:id="21"/>
          <w:r>
            <w:t>www.skagenfunds.com</w:t>
          </w:r>
        </w:p>
      </w:tc>
    </w:tr>
    <w:tr w:rsidR="00921FEA" w:rsidRPr="00611920" w14:paraId="2788CA04" w14:textId="77777777" w:rsidTr="00C32980">
      <w:trPr>
        <w:gridAfter w:val="1"/>
        <w:wAfter w:w="13" w:type="dxa"/>
      </w:trPr>
      <w:tc>
        <w:tcPr>
          <w:tcW w:w="875" w:type="dxa"/>
        </w:tcPr>
        <w:p w14:paraId="2AA5BCB4" w14:textId="77777777" w:rsidR="00921FEA" w:rsidRPr="00181799" w:rsidRDefault="00921FEA" w:rsidP="00FD62D9">
          <w:pPr>
            <w:pStyle w:val="Sidfot"/>
            <w:rPr>
              <w:b/>
            </w:rPr>
          </w:pPr>
          <w:bookmarkStart w:id="22" w:name="bmFooterA7"/>
          <w:bookmarkEnd w:id="22"/>
          <w:r>
            <w:rPr>
              <w:b/>
            </w:rPr>
            <w:t>Germany</w:t>
          </w:r>
        </w:p>
      </w:tc>
      <w:tc>
        <w:tcPr>
          <w:tcW w:w="6294" w:type="dxa"/>
        </w:tcPr>
        <w:p w14:paraId="334504A2" w14:textId="77777777" w:rsidR="00921FEA" w:rsidRPr="00611920" w:rsidRDefault="00921FEA" w:rsidP="00FD62D9">
          <w:pPr>
            <w:pStyle w:val="Sidfot"/>
          </w:pPr>
          <w:bookmarkStart w:id="23" w:name="bmFooterB7"/>
          <w:bookmarkEnd w:id="23"/>
          <w:r>
            <w:t>Barckhausstrasse 1, 60325 Frankfurt, Germany</w:t>
          </w:r>
        </w:p>
      </w:tc>
      <w:tc>
        <w:tcPr>
          <w:tcW w:w="3194" w:type="dxa"/>
        </w:tcPr>
        <w:p w14:paraId="79CF7A03" w14:textId="77777777" w:rsidR="00921FEA" w:rsidRPr="00611920" w:rsidRDefault="00921FEA" w:rsidP="00FD62D9">
          <w:pPr>
            <w:pStyle w:val="Sidfot"/>
            <w:jc w:val="right"/>
          </w:pPr>
          <w:bookmarkStart w:id="24" w:name="bmFooterC7"/>
          <w:bookmarkEnd w:id="24"/>
        </w:p>
      </w:tc>
    </w:tr>
  </w:tbl>
  <w:p w14:paraId="45BAB7EC" w14:textId="77777777" w:rsidR="00921FEA" w:rsidRDefault="00921F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0C60" w14:textId="77777777" w:rsidR="00AC6663" w:rsidRDefault="00AC6663">
      <w:r>
        <w:separator/>
      </w:r>
    </w:p>
  </w:footnote>
  <w:footnote w:type="continuationSeparator" w:id="0">
    <w:p w14:paraId="09352FB1" w14:textId="77777777" w:rsidR="00AC6663" w:rsidRDefault="00AC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FC43" w14:textId="77777777" w:rsidR="00217952" w:rsidRDefault="00217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7" w:type="dxa"/>
      <w:tblInd w:w="-6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8"/>
      <w:gridCol w:w="4600"/>
      <w:gridCol w:w="5199"/>
    </w:tblGrid>
    <w:tr w:rsidR="00921FEA" w14:paraId="6A3AE694" w14:textId="77777777" w:rsidTr="00CE0EBD">
      <w:trPr>
        <w:trHeight w:val="240"/>
      </w:trPr>
      <w:tc>
        <w:tcPr>
          <w:tcW w:w="5198" w:type="dxa"/>
          <w:gridSpan w:val="2"/>
        </w:tcPr>
        <w:p w14:paraId="75A034E5" w14:textId="77777777" w:rsidR="00921FEA" w:rsidRPr="006C6392" w:rsidRDefault="00921FEA" w:rsidP="00CE0EBD">
          <w:pPr>
            <w:pStyle w:val="Gradering"/>
            <w:rPr>
              <w:lang w:val="en-US"/>
            </w:rPr>
          </w:pPr>
          <w:r>
            <w:fldChar w:fldCharType="begin"/>
          </w:r>
          <w:r w:rsidRPr="006C6392">
            <w:rPr>
              <w:lang w:val="en-US"/>
            </w:rPr>
            <w:instrText xml:space="preserve"> DOCPROPERTY  Grading  \* MERGEFORMAT </w:instrText>
          </w:r>
          <w:r>
            <w:fldChar w:fldCharType="separate"/>
          </w:r>
          <w:r w:rsidRPr="00921FEA">
            <w:rPr>
              <w:b w:val="0"/>
              <w:bCs/>
              <w:lang w:val="en-US"/>
            </w:rPr>
            <w:t xml:space="preserve"> </w:t>
          </w:r>
          <w:r>
            <w:fldChar w:fldCharType="end"/>
          </w:r>
        </w:p>
      </w:tc>
      <w:tc>
        <w:tcPr>
          <w:tcW w:w="5199" w:type="dxa"/>
          <w:vMerge w:val="restart"/>
        </w:tcPr>
        <w:p w14:paraId="1E1A18EC" w14:textId="77777777" w:rsidR="00921FEA" w:rsidRDefault="00921FEA" w:rsidP="00CE0EBD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D6C2E94" wp14:editId="6A43D548">
                <wp:extent cx="1138463" cy="900000"/>
                <wp:effectExtent l="0" t="0" r="5080" b="0"/>
                <wp:docPr id="2" name="Picture 22" descr="G:\KUNDER\Skagen AS\19_12_20 Maler\Skagen_Endorsed_CMYK_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KUNDER\Skagen AS\19_12_20 Maler\Skagen_Endorsed_CMYK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46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1FEA" w14:paraId="42E22937" w14:textId="77777777" w:rsidTr="00CE0EBD">
      <w:trPr>
        <w:trHeight w:val="236"/>
      </w:trPr>
      <w:tc>
        <w:tcPr>
          <w:tcW w:w="5198" w:type="dxa"/>
          <w:gridSpan w:val="2"/>
        </w:tcPr>
        <w:p w14:paraId="70ACBB97" w14:textId="77777777" w:rsidR="00921FEA" w:rsidRPr="00FF7462" w:rsidRDefault="00921FEA" w:rsidP="00CE0EBD">
          <w:pPr>
            <w:pStyle w:val="Ledetekst"/>
            <w:rPr>
              <w:b w:val="0"/>
            </w:rPr>
          </w:pPr>
        </w:p>
      </w:tc>
      <w:tc>
        <w:tcPr>
          <w:tcW w:w="5199" w:type="dxa"/>
          <w:vMerge/>
        </w:tcPr>
        <w:p w14:paraId="2DA58B6A" w14:textId="77777777" w:rsidR="00921FEA" w:rsidRPr="00181799" w:rsidRDefault="00921FEA" w:rsidP="00CE0EBD">
          <w:pPr>
            <w:pStyle w:val="Sidhuvud"/>
            <w:jc w:val="right"/>
          </w:pPr>
        </w:p>
      </w:tc>
    </w:tr>
    <w:tr w:rsidR="00921FEA" w14:paraId="6C7ED9EE" w14:textId="77777777" w:rsidTr="00CE0EBD">
      <w:trPr>
        <w:trHeight w:val="236"/>
      </w:trPr>
      <w:tc>
        <w:tcPr>
          <w:tcW w:w="598" w:type="dxa"/>
          <w:vAlign w:val="center"/>
        </w:tcPr>
        <w:p w14:paraId="7953F64C" w14:textId="7F129018" w:rsidR="00921FEA" w:rsidRPr="00FF7462" w:rsidRDefault="00921FEA" w:rsidP="00CE0EBD">
          <w:pPr>
            <w:pStyle w:val="Ledetekst"/>
            <w:rPr>
              <w:b w:val="0"/>
            </w:rPr>
          </w:pPr>
        </w:p>
      </w:tc>
      <w:tc>
        <w:tcPr>
          <w:tcW w:w="4600" w:type="dxa"/>
          <w:vAlign w:val="center"/>
        </w:tcPr>
        <w:p w14:paraId="251CC137" w14:textId="27A85005" w:rsidR="00921FEA" w:rsidRPr="00FF7462" w:rsidRDefault="00921FEA" w:rsidP="00CE0EBD">
          <w:pPr>
            <w:pStyle w:val="Ledetekst"/>
            <w:rPr>
              <w:b w:val="0"/>
            </w:rPr>
          </w:pPr>
        </w:p>
      </w:tc>
      <w:tc>
        <w:tcPr>
          <w:tcW w:w="5199" w:type="dxa"/>
          <w:vMerge/>
        </w:tcPr>
        <w:p w14:paraId="5B2D1B58" w14:textId="77777777" w:rsidR="00921FEA" w:rsidRPr="00181799" w:rsidRDefault="00921FEA" w:rsidP="00CE0EBD">
          <w:pPr>
            <w:pStyle w:val="Ledetekst"/>
          </w:pPr>
        </w:p>
      </w:tc>
    </w:tr>
    <w:tr w:rsidR="00921FEA" w:rsidRPr="006C6392" w14:paraId="7831A11E" w14:textId="77777777" w:rsidTr="00CE0EBD">
      <w:trPr>
        <w:trHeight w:val="236"/>
      </w:trPr>
      <w:tc>
        <w:tcPr>
          <w:tcW w:w="598" w:type="dxa"/>
        </w:tcPr>
        <w:p w14:paraId="597B6CEE" w14:textId="7C4D2C13" w:rsidR="00921FEA" w:rsidRPr="00FF7462" w:rsidRDefault="00921FEA" w:rsidP="00CE0EBD">
          <w:pPr>
            <w:pStyle w:val="Ledetekst"/>
            <w:rPr>
              <w:b w:val="0"/>
            </w:rPr>
          </w:pPr>
        </w:p>
      </w:tc>
      <w:tc>
        <w:tcPr>
          <w:tcW w:w="4600" w:type="dxa"/>
        </w:tcPr>
        <w:p w14:paraId="6F0ECED5" w14:textId="7447A9E2" w:rsidR="00921FEA" w:rsidRPr="006C6392" w:rsidRDefault="00921FEA" w:rsidP="00CE0EBD">
          <w:pPr>
            <w:pStyle w:val="Ledetekst"/>
            <w:rPr>
              <w:b w:val="0"/>
              <w:lang w:val="en-US"/>
            </w:rPr>
          </w:pPr>
        </w:p>
      </w:tc>
      <w:tc>
        <w:tcPr>
          <w:tcW w:w="5199" w:type="dxa"/>
          <w:vMerge/>
        </w:tcPr>
        <w:p w14:paraId="2621C28F" w14:textId="77777777" w:rsidR="00921FEA" w:rsidRPr="006C6392" w:rsidRDefault="00921FEA" w:rsidP="00CE0EBD">
          <w:pPr>
            <w:pStyle w:val="Ledetekst"/>
            <w:rPr>
              <w:lang w:val="en-US"/>
            </w:rPr>
          </w:pPr>
        </w:p>
      </w:tc>
    </w:tr>
    <w:tr w:rsidR="00921FEA" w:rsidRPr="006C6392" w14:paraId="66C9D182" w14:textId="77777777" w:rsidTr="00CE0EBD">
      <w:trPr>
        <w:trHeight w:val="236"/>
      </w:trPr>
      <w:tc>
        <w:tcPr>
          <w:tcW w:w="598" w:type="dxa"/>
        </w:tcPr>
        <w:p w14:paraId="22FEEC71" w14:textId="77777777" w:rsidR="00921FEA" w:rsidRPr="006C6392" w:rsidRDefault="00921FEA" w:rsidP="00CE0EBD">
          <w:pPr>
            <w:pStyle w:val="Ledetekst"/>
            <w:rPr>
              <w:b w:val="0"/>
              <w:lang w:val="en-US"/>
            </w:rPr>
          </w:pPr>
        </w:p>
      </w:tc>
      <w:tc>
        <w:tcPr>
          <w:tcW w:w="4600" w:type="dxa"/>
        </w:tcPr>
        <w:p w14:paraId="28C17E4C" w14:textId="77777777" w:rsidR="00921FEA" w:rsidRPr="006C6392" w:rsidRDefault="00921FEA" w:rsidP="00CE0EBD">
          <w:pPr>
            <w:pStyle w:val="Ledetekst"/>
            <w:rPr>
              <w:b w:val="0"/>
              <w:lang w:val="en-US"/>
            </w:rPr>
          </w:pPr>
        </w:p>
      </w:tc>
      <w:tc>
        <w:tcPr>
          <w:tcW w:w="5199" w:type="dxa"/>
          <w:vMerge/>
        </w:tcPr>
        <w:p w14:paraId="2216FBE2" w14:textId="77777777" w:rsidR="00921FEA" w:rsidRPr="006C6392" w:rsidRDefault="00921FEA" w:rsidP="00CE0EBD">
          <w:pPr>
            <w:pStyle w:val="Ledetekst"/>
            <w:rPr>
              <w:lang w:val="en-US"/>
            </w:rPr>
          </w:pPr>
        </w:p>
      </w:tc>
    </w:tr>
  </w:tbl>
  <w:p w14:paraId="67776235" w14:textId="77777777" w:rsidR="00921FEA" w:rsidRDefault="00921F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7" w:type="dxa"/>
      <w:tblInd w:w="-6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98"/>
      <w:gridCol w:w="5199"/>
    </w:tblGrid>
    <w:tr w:rsidR="00921FEA" w14:paraId="466456ED" w14:textId="77777777" w:rsidTr="00CE0EBD">
      <w:tc>
        <w:tcPr>
          <w:tcW w:w="5198" w:type="dxa"/>
          <w:vAlign w:val="bottom"/>
        </w:tcPr>
        <w:bookmarkStart w:id="4" w:name="bmGradering1"/>
        <w:bookmarkEnd w:id="4"/>
        <w:p w14:paraId="2EE09FD0" w14:textId="77777777" w:rsidR="00921FEA" w:rsidRDefault="00921FEA" w:rsidP="00CE0EBD">
          <w:pPr>
            <w:pStyle w:val="Gradering"/>
          </w:pPr>
          <w:r>
            <w:fldChar w:fldCharType="begin"/>
          </w:r>
          <w:r>
            <w:instrText xml:space="preserve"> DOCPROPERTY  Grading  \* MERGEFORMAT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</w:p>
      </w:tc>
      <w:tc>
        <w:tcPr>
          <w:tcW w:w="5199" w:type="dxa"/>
        </w:tcPr>
        <w:p w14:paraId="7A5FC062" w14:textId="77777777" w:rsidR="00921FEA" w:rsidRDefault="00921FEA" w:rsidP="00CE0EBD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475A0C30" wp14:editId="64926FE4">
                <wp:extent cx="1138463" cy="900000"/>
                <wp:effectExtent l="0" t="0" r="5080" b="0"/>
                <wp:docPr id="22" name="Picture 22" descr="G:\KUNDER\Skagen AS\19_12_20 Maler\Skagen_Endorsed_CMYK_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KUNDER\Skagen AS\19_12_20 Maler\Skagen_Endorsed_CMYK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46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67AE86" w14:textId="77777777" w:rsidR="00921FEA" w:rsidRDefault="00921F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AAB5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293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A9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1A3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EA6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8C1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E26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40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9E6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B80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92E6C"/>
    <w:multiLevelType w:val="multilevel"/>
    <w:tmpl w:val="B664ACFE"/>
    <w:lvl w:ilvl="0">
      <w:start w:val="1"/>
      <w:numFmt w:val="bullet"/>
      <w:pStyle w:val="BulletList1a"/>
      <w:lvlText w:val="­"/>
      <w:lvlJc w:val="left"/>
      <w:pPr>
        <w:tabs>
          <w:tab w:val="num" w:pos="1074"/>
        </w:tabs>
        <w:ind w:left="1074" w:hanging="360"/>
      </w:pPr>
      <w:rPr>
        <w:rFonts w:asci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2C51675"/>
    <w:multiLevelType w:val="multilevel"/>
    <w:tmpl w:val="80A4B9BA"/>
    <w:lvl w:ilvl="0">
      <w:start w:val="1"/>
      <w:numFmt w:val="bullet"/>
      <w:lvlRestart w:val="0"/>
      <w:pStyle w:val="BulletList1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C4728"/>
    <w:multiLevelType w:val="multilevel"/>
    <w:tmpl w:val="9D369446"/>
    <w:lvl w:ilvl="0">
      <w:start w:val="1"/>
      <w:numFmt w:val="lowerLetter"/>
      <w:pStyle w:val="AlfabetList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color w:val="00008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0D6638"/>
    <w:multiLevelType w:val="multilevel"/>
    <w:tmpl w:val="3156026E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D56C8"/>
    <w:multiLevelType w:val="multilevel"/>
    <w:tmpl w:val="636EDC42"/>
    <w:lvl w:ilvl="0">
      <w:start w:val="1"/>
      <w:numFmt w:val="bullet"/>
      <w:pStyle w:val="BulletList2"/>
      <w:lvlText w:val=""/>
      <w:lvlJc w:val="left"/>
      <w:pPr>
        <w:tabs>
          <w:tab w:val="num" w:pos="1080"/>
        </w:tabs>
        <w:ind w:left="1080" w:hanging="36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7704512">
    <w:abstractNumId w:val="9"/>
  </w:num>
  <w:num w:numId="2" w16cid:durableId="1070346669">
    <w:abstractNumId w:val="7"/>
  </w:num>
  <w:num w:numId="3" w16cid:durableId="1952740664">
    <w:abstractNumId w:val="6"/>
  </w:num>
  <w:num w:numId="4" w16cid:durableId="1202666128">
    <w:abstractNumId w:val="5"/>
  </w:num>
  <w:num w:numId="5" w16cid:durableId="563219554">
    <w:abstractNumId w:val="4"/>
  </w:num>
  <w:num w:numId="6" w16cid:durableId="1720931704">
    <w:abstractNumId w:val="8"/>
  </w:num>
  <w:num w:numId="7" w16cid:durableId="903837784">
    <w:abstractNumId w:val="3"/>
  </w:num>
  <w:num w:numId="8" w16cid:durableId="1677996209">
    <w:abstractNumId w:val="2"/>
  </w:num>
  <w:num w:numId="9" w16cid:durableId="1405030021">
    <w:abstractNumId w:val="1"/>
  </w:num>
  <w:num w:numId="10" w16cid:durableId="611983648">
    <w:abstractNumId w:val="0"/>
  </w:num>
  <w:num w:numId="11" w16cid:durableId="1253585756">
    <w:abstractNumId w:val="12"/>
  </w:num>
  <w:num w:numId="12" w16cid:durableId="1250238717">
    <w:abstractNumId w:val="11"/>
  </w:num>
  <w:num w:numId="13" w16cid:durableId="1940866773">
    <w:abstractNumId w:val="10"/>
  </w:num>
  <w:num w:numId="14" w16cid:durableId="1770545432">
    <w:abstractNumId w:val="14"/>
  </w:num>
  <w:num w:numId="15" w16cid:durableId="1561162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EA"/>
    <w:rsid w:val="00000CEB"/>
    <w:rsid w:val="00001DB7"/>
    <w:rsid w:val="00002FB1"/>
    <w:rsid w:val="00003635"/>
    <w:rsid w:val="000059C8"/>
    <w:rsid w:val="00005FF9"/>
    <w:rsid w:val="00007214"/>
    <w:rsid w:val="00013FBC"/>
    <w:rsid w:val="000140F9"/>
    <w:rsid w:val="000141B8"/>
    <w:rsid w:val="00015D43"/>
    <w:rsid w:val="00016890"/>
    <w:rsid w:val="00023B08"/>
    <w:rsid w:val="00033D28"/>
    <w:rsid w:val="0003417A"/>
    <w:rsid w:val="0003597F"/>
    <w:rsid w:val="00037D19"/>
    <w:rsid w:val="00046B59"/>
    <w:rsid w:val="00047C3E"/>
    <w:rsid w:val="000513E5"/>
    <w:rsid w:val="000550A7"/>
    <w:rsid w:val="00062150"/>
    <w:rsid w:val="00062408"/>
    <w:rsid w:val="00062DCE"/>
    <w:rsid w:val="00063D39"/>
    <w:rsid w:val="000661B4"/>
    <w:rsid w:val="00066A87"/>
    <w:rsid w:val="000704ED"/>
    <w:rsid w:val="00070F08"/>
    <w:rsid w:val="00071FBA"/>
    <w:rsid w:val="00072164"/>
    <w:rsid w:val="00075709"/>
    <w:rsid w:val="00076CAE"/>
    <w:rsid w:val="0008399B"/>
    <w:rsid w:val="00084362"/>
    <w:rsid w:val="000924D4"/>
    <w:rsid w:val="000934BA"/>
    <w:rsid w:val="00093C1F"/>
    <w:rsid w:val="00094440"/>
    <w:rsid w:val="000A07EE"/>
    <w:rsid w:val="000A118B"/>
    <w:rsid w:val="000A4665"/>
    <w:rsid w:val="000A7474"/>
    <w:rsid w:val="000B1299"/>
    <w:rsid w:val="000B19E2"/>
    <w:rsid w:val="000C033E"/>
    <w:rsid w:val="000D517E"/>
    <w:rsid w:val="000F12C7"/>
    <w:rsid w:val="000F1B04"/>
    <w:rsid w:val="000F4FAB"/>
    <w:rsid w:val="001036CA"/>
    <w:rsid w:val="001036FF"/>
    <w:rsid w:val="00104BE6"/>
    <w:rsid w:val="00106E5C"/>
    <w:rsid w:val="00111921"/>
    <w:rsid w:val="00123D92"/>
    <w:rsid w:val="001273E0"/>
    <w:rsid w:val="00131A35"/>
    <w:rsid w:val="001326C5"/>
    <w:rsid w:val="00133A78"/>
    <w:rsid w:val="001342B1"/>
    <w:rsid w:val="00134567"/>
    <w:rsid w:val="00134DA2"/>
    <w:rsid w:val="00137679"/>
    <w:rsid w:val="00141818"/>
    <w:rsid w:val="00142F07"/>
    <w:rsid w:val="00145A7D"/>
    <w:rsid w:val="00146ADD"/>
    <w:rsid w:val="001479CF"/>
    <w:rsid w:val="001505A5"/>
    <w:rsid w:val="0015200E"/>
    <w:rsid w:val="001520A7"/>
    <w:rsid w:val="00153260"/>
    <w:rsid w:val="001535BC"/>
    <w:rsid w:val="00154B5F"/>
    <w:rsid w:val="00154E17"/>
    <w:rsid w:val="00156065"/>
    <w:rsid w:val="00160FC8"/>
    <w:rsid w:val="00166204"/>
    <w:rsid w:val="001669CF"/>
    <w:rsid w:val="00167C68"/>
    <w:rsid w:val="00167DC9"/>
    <w:rsid w:val="001727C4"/>
    <w:rsid w:val="00172EEE"/>
    <w:rsid w:val="00172F5F"/>
    <w:rsid w:val="0017426E"/>
    <w:rsid w:val="001810F0"/>
    <w:rsid w:val="00181DD8"/>
    <w:rsid w:val="00182E64"/>
    <w:rsid w:val="0018528A"/>
    <w:rsid w:val="001856E6"/>
    <w:rsid w:val="0018608D"/>
    <w:rsid w:val="0018641F"/>
    <w:rsid w:val="001864DB"/>
    <w:rsid w:val="00192430"/>
    <w:rsid w:val="00193C85"/>
    <w:rsid w:val="001A05FA"/>
    <w:rsid w:val="001A402B"/>
    <w:rsid w:val="001B0EE0"/>
    <w:rsid w:val="001B3176"/>
    <w:rsid w:val="001B4AAD"/>
    <w:rsid w:val="001C1681"/>
    <w:rsid w:val="001C28A2"/>
    <w:rsid w:val="001C36EC"/>
    <w:rsid w:val="001D026D"/>
    <w:rsid w:val="001D33FB"/>
    <w:rsid w:val="001D4551"/>
    <w:rsid w:val="001D56C8"/>
    <w:rsid w:val="001D6C6E"/>
    <w:rsid w:val="001E1C97"/>
    <w:rsid w:val="001E2DE7"/>
    <w:rsid w:val="001E373C"/>
    <w:rsid w:val="001E4DD1"/>
    <w:rsid w:val="001F1B34"/>
    <w:rsid w:val="002039FC"/>
    <w:rsid w:val="002059E6"/>
    <w:rsid w:val="00205C84"/>
    <w:rsid w:val="0021224D"/>
    <w:rsid w:val="00214773"/>
    <w:rsid w:val="0021508E"/>
    <w:rsid w:val="00217952"/>
    <w:rsid w:val="00221435"/>
    <w:rsid w:val="00222AA6"/>
    <w:rsid w:val="00230617"/>
    <w:rsid w:val="00233D1F"/>
    <w:rsid w:val="00234D5B"/>
    <w:rsid w:val="00237928"/>
    <w:rsid w:val="00240BDA"/>
    <w:rsid w:val="002425E4"/>
    <w:rsid w:val="0024274E"/>
    <w:rsid w:val="002448B7"/>
    <w:rsid w:val="00245E61"/>
    <w:rsid w:val="00247BD4"/>
    <w:rsid w:val="00250B96"/>
    <w:rsid w:val="002519C7"/>
    <w:rsid w:val="00253956"/>
    <w:rsid w:val="00253B02"/>
    <w:rsid w:val="002614D2"/>
    <w:rsid w:val="00261A4B"/>
    <w:rsid w:val="002625E4"/>
    <w:rsid w:val="00266D8D"/>
    <w:rsid w:val="0027072F"/>
    <w:rsid w:val="00270E63"/>
    <w:rsid w:val="00283B53"/>
    <w:rsid w:val="00284620"/>
    <w:rsid w:val="00287285"/>
    <w:rsid w:val="002919F6"/>
    <w:rsid w:val="002922D6"/>
    <w:rsid w:val="00295570"/>
    <w:rsid w:val="002A14B1"/>
    <w:rsid w:val="002A3063"/>
    <w:rsid w:val="002A32CB"/>
    <w:rsid w:val="002A417F"/>
    <w:rsid w:val="002A6899"/>
    <w:rsid w:val="002A7FED"/>
    <w:rsid w:val="002B2B7C"/>
    <w:rsid w:val="002B39A6"/>
    <w:rsid w:val="002B4F9B"/>
    <w:rsid w:val="002B5405"/>
    <w:rsid w:val="002C32FF"/>
    <w:rsid w:val="002D0053"/>
    <w:rsid w:val="002D2E88"/>
    <w:rsid w:val="002D640B"/>
    <w:rsid w:val="002E0523"/>
    <w:rsid w:val="002F06BA"/>
    <w:rsid w:val="002F40BB"/>
    <w:rsid w:val="002F4651"/>
    <w:rsid w:val="002F68C2"/>
    <w:rsid w:val="002F7AE9"/>
    <w:rsid w:val="003026F5"/>
    <w:rsid w:val="00310DC0"/>
    <w:rsid w:val="003153CA"/>
    <w:rsid w:val="00316DE3"/>
    <w:rsid w:val="00320918"/>
    <w:rsid w:val="00320F6A"/>
    <w:rsid w:val="00323430"/>
    <w:rsid w:val="003415C3"/>
    <w:rsid w:val="003458D4"/>
    <w:rsid w:val="003463DD"/>
    <w:rsid w:val="0035170D"/>
    <w:rsid w:val="00355CEC"/>
    <w:rsid w:val="0036695C"/>
    <w:rsid w:val="00366E22"/>
    <w:rsid w:val="00375605"/>
    <w:rsid w:val="00377934"/>
    <w:rsid w:val="00380EF0"/>
    <w:rsid w:val="00380FAD"/>
    <w:rsid w:val="00382A04"/>
    <w:rsid w:val="003833AC"/>
    <w:rsid w:val="00384DC0"/>
    <w:rsid w:val="00394CBC"/>
    <w:rsid w:val="003A77CD"/>
    <w:rsid w:val="003B052A"/>
    <w:rsid w:val="003B2B23"/>
    <w:rsid w:val="003B33FB"/>
    <w:rsid w:val="003B57A1"/>
    <w:rsid w:val="003B69D9"/>
    <w:rsid w:val="003C1446"/>
    <w:rsid w:val="003C5BC4"/>
    <w:rsid w:val="003C76ED"/>
    <w:rsid w:val="003C79E3"/>
    <w:rsid w:val="003D2F9D"/>
    <w:rsid w:val="003D71F3"/>
    <w:rsid w:val="003E203D"/>
    <w:rsid w:val="003F119F"/>
    <w:rsid w:val="003F504A"/>
    <w:rsid w:val="003F6AFD"/>
    <w:rsid w:val="003F7FF3"/>
    <w:rsid w:val="00406F18"/>
    <w:rsid w:val="004106BC"/>
    <w:rsid w:val="0042009C"/>
    <w:rsid w:val="00422A3B"/>
    <w:rsid w:val="00430DD3"/>
    <w:rsid w:val="004333CE"/>
    <w:rsid w:val="004347D4"/>
    <w:rsid w:val="00436EF4"/>
    <w:rsid w:val="004419C3"/>
    <w:rsid w:val="00442DA1"/>
    <w:rsid w:val="00444E6B"/>
    <w:rsid w:val="004478E8"/>
    <w:rsid w:val="00450C64"/>
    <w:rsid w:val="0045300D"/>
    <w:rsid w:val="00453984"/>
    <w:rsid w:val="004551FA"/>
    <w:rsid w:val="00463007"/>
    <w:rsid w:val="00466D27"/>
    <w:rsid w:val="00470EA2"/>
    <w:rsid w:val="004729E3"/>
    <w:rsid w:val="00477132"/>
    <w:rsid w:val="00480619"/>
    <w:rsid w:val="00483B4B"/>
    <w:rsid w:val="00491985"/>
    <w:rsid w:val="00491AF3"/>
    <w:rsid w:val="004978AA"/>
    <w:rsid w:val="00497BBC"/>
    <w:rsid w:val="004A44FE"/>
    <w:rsid w:val="004A5F48"/>
    <w:rsid w:val="004B05E3"/>
    <w:rsid w:val="004B2393"/>
    <w:rsid w:val="004B338B"/>
    <w:rsid w:val="004B3929"/>
    <w:rsid w:val="004B5641"/>
    <w:rsid w:val="004B584E"/>
    <w:rsid w:val="004B677E"/>
    <w:rsid w:val="004B6788"/>
    <w:rsid w:val="004C423D"/>
    <w:rsid w:val="004C7810"/>
    <w:rsid w:val="004D16AC"/>
    <w:rsid w:val="004D210D"/>
    <w:rsid w:val="004D31A7"/>
    <w:rsid w:val="004D49DC"/>
    <w:rsid w:val="004D5E7D"/>
    <w:rsid w:val="004E079C"/>
    <w:rsid w:val="004E547A"/>
    <w:rsid w:val="004E77B4"/>
    <w:rsid w:val="004F08C3"/>
    <w:rsid w:val="004F7541"/>
    <w:rsid w:val="00501AF7"/>
    <w:rsid w:val="00505351"/>
    <w:rsid w:val="005054FA"/>
    <w:rsid w:val="00510E7B"/>
    <w:rsid w:val="0052114E"/>
    <w:rsid w:val="005253EA"/>
    <w:rsid w:val="00525554"/>
    <w:rsid w:val="0052555B"/>
    <w:rsid w:val="00525B35"/>
    <w:rsid w:val="00530BF8"/>
    <w:rsid w:val="0053499E"/>
    <w:rsid w:val="00536024"/>
    <w:rsid w:val="00536A8B"/>
    <w:rsid w:val="00540910"/>
    <w:rsid w:val="0054736F"/>
    <w:rsid w:val="00547498"/>
    <w:rsid w:val="00551160"/>
    <w:rsid w:val="005552CC"/>
    <w:rsid w:val="00555B6A"/>
    <w:rsid w:val="00555FCD"/>
    <w:rsid w:val="005573C1"/>
    <w:rsid w:val="0056175D"/>
    <w:rsid w:val="00565198"/>
    <w:rsid w:val="0057092B"/>
    <w:rsid w:val="00571E63"/>
    <w:rsid w:val="00574095"/>
    <w:rsid w:val="005815B9"/>
    <w:rsid w:val="005834C2"/>
    <w:rsid w:val="00585A3C"/>
    <w:rsid w:val="00592444"/>
    <w:rsid w:val="005A60B2"/>
    <w:rsid w:val="005A7330"/>
    <w:rsid w:val="005A7A4E"/>
    <w:rsid w:val="005A7EE2"/>
    <w:rsid w:val="005B4A18"/>
    <w:rsid w:val="005B5A0F"/>
    <w:rsid w:val="005C3F71"/>
    <w:rsid w:val="005C5AC7"/>
    <w:rsid w:val="005C6E47"/>
    <w:rsid w:val="005D3AFA"/>
    <w:rsid w:val="005D5DDD"/>
    <w:rsid w:val="005E14F2"/>
    <w:rsid w:val="005E2E1D"/>
    <w:rsid w:val="005E732C"/>
    <w:rsid w:val="005F2A08"/>
    <w:rsid w:val="005F36E5"/>
    <w:rsid w:val="005F42A6"/>
    <w:rsid w:val="005F4FAA"/>
    <w:rsid w:val="005F6D6C"/>
    <w:rsid w:val="00605704"/>
    <w:rsid w:val="00606052"/>
    <w:rsid w:val="00607041"/>
    <w:rsid w:val="00613905"/>
    <w:rsid w:val="00621FB9"/>
    <w:rsid w:val="00626534"/>
    <w:rsid w:val="006319B3"/>
    <w:rsid w:val="00636FD9"/>
    <w:rsid w:val="00640383"/>
    <w:rsid w:val="00641055"/>
    <w:rsid w:val="00647E48"/>
    <w:rsid w:val="00651307"/>
    <w:rsid w:val="006516A8"/>
    <w:rsid w:val="0065742A"/>
    <w:rsid w:val="006617FF"/>
    <w:rsid w:val="006640AA"/>
    <w:rsid w:val="00667A4F"/>
    <w:rsid w:val="0067210A"/>
    <w:rsid w:val="0067396D"/>
    <w:rsid w:val="00676289"/>
    <w:rsid w:val="0068122F"/>
    <w:rsid w:val="00683C1C"/>
    <w:rsid w:val="00686DF9"/>
    <w:rsid w:val="0069119E"/>
    <w:rsid w:val="006956F4"/>
    <w:rsid w:val="006A0802"/>
    <w:rsid w:val="006B1D52"/>
    <w:rsid w:val="006B26D5"/>
    <w:rsid w:val="006B3581"/>
    <w:rsid w:val="006B3B58"/>
    <w:rsid w:val="006B598B"/>
    <w:rsid w:val="006C1808"/>
    <w:rsid w:val="006C377C"/>
    <w:rsid w:val="006C6392"/>
    <w:rsid w:val="006D2C8F"/>
    <w:rsid w:val="006D6393"/>
    <w:rsid w:val="006D66B7"/>
    <w:rsid w:val="006D6D21"/>
    <w:rsid w:val="006E0A3D"/>
    <w:rsid w:val="006E131E"/>
    <w:rsid w:val="006E3764"/>
    <w:rsid w:val="006E6395"/>
    <w:rsid w:val="006E722E"/>
    <w:rsid w:val="006F0F5C"/>
    <w:rsid w:val="00701796"/>
    <w:rsid w:val="0070551A"/>
    <w:rsid w:val="00706CED"/>
    <w:rsid w:val="00710E63"/>
    <w:rsid w:val="007115B5"/>
    <w:rsid w:val="00717D6D"/>
    <w:rsid w:val="007226EA"/>
    <w:rsid w:val="00730969"/>
    <w:rsid w:val="007325F7"/>
    <w:rsid w:val="00741EDF"/>
    <w:rsid w:val="00742C11"/>
    <w:rsid w:val="0074325A"/>
    <w:rsid w:val="00756B9F"/>
    <w:rsid w:val="0076077D"/>
    <w:rsid w:val="00761482"/>
    <w:rsid w:val="00761AA1"/>
    <w:rsid w:val="00763129"/>
    <w:rsid w:val="00765116"/>
    <w:rsid w:val="00765226"/>
    <w:rsid w:val="00771BDD"/>
    <w:rsid w:val="00773961"/>
    <w:rsid w:val="00775F29"/>
    <w:rsid w:val="00777D3A"/>
    <w:rsid w:val="00780507"/>
    <w:rsid w:val="007841E1"/>
    <w:rsid w:val="00785763"/>
    <w:rsid w:val="007875BF"/>
    <w:rsid w:val="00790680"/>
    <w:rsid w:val="00793E70"/>
    <w:rsid w:val="00795C61"/>
    <w:rsid w:val="007A0690"/>
    <w:rsid w:val="007A18C7"/>
    <w:rsid w:val="007A23DE"/>
    <w:rsid w:val="007A5400"/>
    <w:rsid w:val="007A5856"/>
    <w:rsid w:val="007B17B9"/>
    <w:rsid w:val="007C4D1F"/>
    <w:rsid w:val="007D07EB"/>
    <w:rsid w:val="007D2AC6"/>
    <w:rsid w:val="007E00F3"/>
    <w:rsid w:val="007E1CE1"/>
    <w:rsid w:val="007E49E5"/>
    <w:rsid w:val="007E69CC"/>
    <w:rsid w:val="007E6C86"/>
    <w:rsid w:val="007E7E86"/>
    <w:rsid w:val="007E7EAB"/>
    <w:rsid w:val="0080044A"/>
    <w:rsid w:val="00801D4D"/>
    <w:rsid w:val="00803CAC"/>
    <w:rsid w:val="00813B6F"/>
    <w:rsid w:val="008222BC"/>
    <w:rsid w:val="00823AC5"/>
    <w:rsid w:val="00831084"/>
    <w:rsid w:val="008328B9"/>
    <w:rsid w:val="00834783"/>
    <w:rsid w:val="0083634E"/>
    <w:rsid w:val="00842059"/>
    <w:rsid w:val="0084447C"/>
    <w:rsid w:val="00845EEA"/>
    <w:rsid w:val="00847D92"/>
    <w:rsid w:val="00855A4F"/>
    <w:rsid w:val="008641A8"/>
    <w:rsid w:val="0086559A"/>
    <w:rsid w:val="0087139B"/>
    <w:rsid w:val="0087298B"/>
    <w:rsid w:val="00875F33"/>
    <w:rsid w:val="0087621D"/>
    <w:rsid w:val="00876CD3"/>
    <w:rsid w:val="00882A8E"/>
    <w:rsid w:val="00890588"/>
    <w:rsid w:val="008958FE"/>
    <w:rsid w:val="008A291C"/>
    <w:rsid w:val="008A597E"/>
    <w:rsid w:val="008B0D10"/>
    <w:rsid w:val="008B0FEE"/>
    <w:rsid w:val="008B1256"/>
    <w:rsid w:val="008B3837"/>
    <w:rsid w:val="008B42F9"/>
    <w:rsid w:val="008B4351"/>
    <w:rsid w:val="008B7089"/>
    <w:rsid w:val="008C06E3"/>
    <w:rsid w:val="008C1592"/>
    <w:rsid w:val="008D1DC2"/>
    <w:rsid w:val="008D39A7"/>
    <w:rsid w:val="008D61BC"/>
    <w:rsid w:val="008E1AB1"/>
    <w:rsid w:val="008E693C"/>
    <w:rsid w:val="008F06F8"/>
    <w:rsid w:val="008F24EC"/>
    <w:rsid w:val="00903DAE"/>
    <w:rsid w:val="00904DD3"/>
    <w:rsid w:val="0090730B"/>
    <w:rsid w:val="00914957"/>
    <w:rsid w:val="00915B9D"/>
    <w:rsid w:val="00917427"/>
    <w:rsid w:val="009206B1"/>
    <w:rsid w:val="00921FEA"/>
    <w:rsid w:val="00926FF8"/>
    <w:rsid w:val="00930B47"/>
    <w:rsid w:val="009348A5"/>
    <w:rsid w:val="00944194"/>
    <w:rsid w:val="00944DB6"/>
    <w:rsid w:val="00950882"/>
    <w:rsid w:val="0097386F"/>
    <w:rsid w:val="00975398"/>
    <w:rsid w:val="00976D9E"/>
    <w:rsid w:val="0098053D"/>
    <w:rsid w:val="00980CE1"/>
    <w:rsid w:val="00983D87"/>
    <w:rsid w:val="00986EE3"/>
    <w:rsid w:val="009903D5"/>
    <w:rsid w:val="00990AB5"/>
    <w:rsid w:val="00992F36"/>
    <w:rsid w:val="00995F5F"/>
    <w:rsid w:val="00996E2B"/>
    <w:rsid w:val="009A0604"/>
    <w:rsid w:val="009A17F4"/>
    <w:rsid w:val="009A5E38"/>
    <w:rsid w:val="009A6E0B"/>
    <w:rsid w:val="009B005B"/>
    <w:rsid w:val="009C1526"/>
    <w:rsid w:val="009D091C"/>
    <w:rsid w:val="009D31CE"/>
    <w:rsid w:val="009D594B"/>
    <w:rsid w:val="00A014B0"/>
    <w:rsid w:val="00A0312E"/>
    <w:rsid w:val="00A119E3"/>
    <w:rsid w:val="00A12906"/>
    <w:rsid w:val="00A13F17"/>
    <w:rsid w:val="00A14BE8"/>
    <w:rsid w:val="00A20A7C"/>
    <w:rsid w:val="00A20D9B"/>
    <w:rsid w:val="00A21422"/>
    <w:rsid w:val="00A23B59"/>
    <w:rsid w:val="00A24E8B"/>
    <w:rsid w:val="00A27835"/>
    <w:rsid w:val="00A408D3"/>
    <w:rsid w:val="00A415E2"/>
    <w:rsid w:val="00A43EDB"/>
    <w:rsid w:val="00A45A04"/>
    <w:rsid w:val="00A53A87"/>
    <w:rsid w:val="00A563BA"/>
    <w:rsid w:val="00A61F62"/>
    <w:rsid w:val="00A63CF0"/>
    <w:rsid w:val="00A65480"/>
    <w:rsid w:val="00A66332"/>
    <w:rsid w:val="00A70BC3"/>
    <w:rsid w:val="00A757C4"/>
    <w:rsid w:val="00A92811"/>
    <w:rsid w:val="00A94500"/>
    <w:rsid w:val="00A959EC"/>
    <w:rsid w:val="00AA1EDC"/>
    <w:rsid w:val="00AA5EC0"/>
    <w:rsid w:val="00AC069D"/>
    <w:rsid w:val="00AC1A16"/>
    <w:rsid w:val="00AC1B43"/>
    <w:rsid w:val="00AC6663"/>
    <w:rsid w:val="00AD57C1"/>
    <w:rsid w:val="00AE2453"/>
    <w:rsid w:val="00AF26A7"/>
    <w:rsid w:val="00AF2E8E"/>
    <w:rsid w:val="00AF7908"/>
    <w:rsid w:val="00B00286"/>
    <w:rsid w:val="00B0102F"/>
    <w:rsid w:val="00B03C4C"/>
    <w:rsid w:val="00B11CEE"/>
    <w:rsid w:val="00B14436"/>
    <w:rsid w:val="00B240A2"/>
    <w:rsid w:val="00B410E0"/>
    <w:rsid w:val="00B41ACE"/>
    <w:rsid w:val="00B4743A"/>
    <w:rsid w:val="00B50A16"/>
    <w:rsid w:val="00B54673"/>
    <w:rsid w:val="00B623AE"/>
    <w:rsid w:val="00B63067"/>
    <w:rsid w:val="00B660F2"/>
    <w:rsid w:val="00B75453"/>
    <w:rsid w:val="00B84BFE"/>
    <w:rsid w:val="00B86D7B"/>
    <w:rsid w:val="00B91CCB"/>
    <w:rsid w:val="00B94870"/>
    <w:rsid w:val="00BA05FB"/>
    <w:rsid w:val="00BA06AC"/>
    <w:rsid w:val="00BA17E6"/>
    <w:rsid w:val="00BA1DB6"/>
    <w:rsid w:val="00BA2C69"/>
    <w:rsid w:val="00BA384C"/>
    <w:rsid w:val="00BA3B70"/>
    <w:rsid w:val="00BA4DFB"/>
    <w:rsid w:val="00BA686D"/>
    <w:rsid w:val="00BB1C48"/>
    <w:rsid w:val="00BB7941"/>
    <w:rsid w:val="00BC5C66"/>
    <w:rsid w:val="00BD0902"/>
    <w:rsid w:val="00BE08C9"/>
    <w:rsid w:val="00BE1CC9"/>
    <w:rsid w:val="00BF60D4"/>
    <w:rsid w:val="00C00661"/>
    <w:rsid w:val="00C1269F"/>
    <w:rsid w:val="00C15FE1"/>
    <w:rsid w:val="00C22E27"/>
    <w:rsid w:val="00C32980"/>
    <w:rsid w:val="00C37D76"/>
    <w:rsid w:val="00C40119"/>
    <w:rsid w:val="00C5369B"/>
    <w:rsid w:val="00C53E27"/>
    <w:rsid w:val="00C611DF"/>
    <w:rsid w:val="00C64D78"/>
    <w:rsid w:val="00C64E52"/>
    <w:rsid w:val="00C70069"/>
    <w:rsid w:val="00C702D0"/>
    <w:rsid w:val="00C73EBB"/>
    <w:rsid w:val="00C74437"/>
    <w:rsid w:val="00C83C88"/>
    <w:rsid w:val="00C91BD9"/>
    <w:rsid w:val="00CA3EC9"/>
    <w:rsid w:val="00CA4280"/>
    <w:rsid w:val="00CA609B"/>
    <w:rsid w:val="00CB0411"/>
    <w:rsid w:val="00CB2EBF"/>
    <w:rsid w:val="00CB688C"/>
    <w:rsid w:val="00CC06FA"/>
    <w:rsid w:val="00CC5E13"/>
    <w:rsid w:val="00CC6681"/>
    <w:rsid w:val="00CC7F39"/>
    <w:rsid w:val="00CD22A5"/>
    <w:rsid w:val="00CD4EAD"/>
    <w:rsid w:val="00CD66F3"/>
    <w:rsid w:val="00CD7EE9"/>
    <w:rsid w:val="00CE0192"/>
    <w:rsid w:val="00CE03C7"/>
    <w:rsid w:val="00CE204F"/>
    <w:rsid w:val="00CE2755"/>
    <w:rsid w:val="00CE2B6C"/>
    <w:rsid w:val="00CE3EE7"/>
    <w:rsid w:val="00CE4E90"/>
    <w:rsid w:val="00CE5D11"/>
    <w:rsid w:val="00CF3DF8"/>
    <w:rsid w:val="00CF7B85"/>
    <w:rsid w:val="00D0066F"/>
    <w:rsid w:val="00D00CCA"/>
    <w:rsid w:val="00D04EBC"/>
    <w:rsid w:val="00D0650F"/>
    <w:rsid w:val="00D07D54"/>
    <w:rsid w:val="00D1540F"/>
    <w:rsid w:val="00D173ED"/>
    <w:rsid w:val="00D21848"/>
    <w:rsid w:val="00D2339E"/>
    <w:rsid w:val="00D26D12"/>
    <w:rsid w:val="00D30421"/>
    <w:rsid w:val="00D320B5"/>
    <w:rsid w:val="00D46552"/>
    <w:rsid w:val="00D50C75"/>
    <w:rsid w:val="00D511D3"/>
    <w:rsid w:val="00D52633"/>
    <w:rsid w:val="00D52EC9"/>
    <w:rsid w:val="00D6196A"/>
    <w:rsid w:val="00D6678A"/>
    <w:rsid w:val="00D70915"/>
    <w:rsid w:val="00D72825"/>
    <w:rsid w:val="00D76693"/>
    <w:rsid w:val="00D81833"/>
    <w:rsid w:val="00D82723"/>
    <w:rsid w:val="00D8464D"/>
    <w:rsid w:val="00D93B8C"/>
    <w:rsid w:val="00D94FD9"/>
    <w:rsid w:val="00DA00F8"/>
    <w:rsid w:val="00DB0729"/>
    <w:rsid w:val="00DB0BD9"/>
    <w:rsid w:val="00DB5979"/>
    <w:rsid w:val="00DC3340"/>
    <w:rsid w:val="00DC3540"/>
    <w:rsid w:val="00DC494D"/>
    <w:rsid w:val="00DE18C5"/>
    <w:rsid w:val="00DE2845"/>
    <w:rsid w:val="00DE699C"/>
    <w:rsid w:val="00DE72F9"/>
    <w:rsid w:val="00DE7DFF"/>
    <w:rsid w:val="00DF0578"/>
    <w:rsid w:val="00DF0FFF"/>
    <w:rsid w:val="00DF151F"/>
    <w:rsid w:val="00DF374E"/>
    <w:rsid w:val="00DF66D9"/>
    <w:rsid w:val="00E11298"/>
    <w:rsid w:val="00E14906"/>
    <w:rsid w:val="00E14CCE"/>
    <w:rsid w:val="00E16454"/>
    <w:rsid w:val="00E17A74"/>
    <w:rsid w:val="00E21808"/>
    <w:rsid w:val="00E21D49"/>
    <w:rsid w:val="00E24871"/>
    <w:rsid w:val="00E25AC1"/>
    <w:rsid w:val="00E30E0E"/>
    <w:rsid w:val="00E32E8A"/>
    <w:rsid w:val="00E35EA6"/>
    <w:rsid w:val="00E4642C"/>
    <w:rsid w:val="00E53170"/>
    <w:rsid w:val="00E532F5"/>
    <w:rsid w:val="00E53DE4"/>
    <w:rsid w:val="00E56F4F"/>
    <w:rsid w:val="00E624C3"/>
    <w:rsid w:val="00E70463"/>
    <w:rsid w:val="00E71B49"/>
    <w:rsid w:val="00E73C4D"/>
    <w:rsid w:val="00E7530E"/>
    <w:rsid w:val="00E838FC"/>
    <w:rsid w:val="00E8762B"/>
    <w:rsid w:val="00E87E14"/>
    <w:rsid w:val="00E92DA9"/>
    <w:rsid w:val="00EA227D"/>
    <w:rsid w:val="00EA42A7"/>
    <w:rsid w:val="00EA47EF"/>
    <w:rsid w:val="00EB1832"/>
    <w:rsid w:val="00EB518C"/>
    <w:rsid w:val="00EB6A1C"/>
    <w:rsid w:val="00EB77A0"/>
    <w:rsid w:val="00EC36AA"/>
    <w:rsid w:val="00EC608F"/>
    <w:rsid w:val="00ED5BE0"/>
    <w:rsid w:val="00EE33F4"/>
    <w:rsid w:val="00EE53C1"/>
    <w:rsid w:val="00EF04CF"/>
    <w:rsid w:val="00EF3CF9"/>
    <w:rsid w:val="00EF5A74"/>
    <w:rsid w:val="00F012E0"/>
    <w:rsid w:val="00F01D2A"/>
    <w:rsid w:val="00F04A9D"/>
    <w:rsid w:val="00F05F5C"/>
    <w:rsid w:val="00F20D5A"/>
    <w:rsid w:val="00F23BC3"/>
    <w:rsid w:val="00F24CA1"/>
    <w:rsid w:val="00F25361"/>
    <w:rsid w:val="00F25498"/>
    <w:rsid w:val="00F2563B"/>
    <w:rsid w:val="00F26E8E"/>
    <w:rsid w:val="00F31654"/>
    <w:rsid w:val="00F33656"/>
    <w:rsid w:val="00F34C3F"/>
    <w:rsid w:val="00F4068D"/>
    <w:rsid w:val="00F406B8"/>
    <w:rsid w:val="00F41AA2"/>
    <w:rsid w:val="00F44249"/>
    <w:rsid w:val="00F6014A"/>
    <w:rsid w:val="00F60D51"/>
    <w:rsid w:val="00F75E7D"/>
    <w:rsid w:val="00F82E49"/>
    <w:rsid w:val="00F95457"/>
    <w:rsid w:val="00FA2C40"/>
    <w:rsid w:val="00FA5F6A"/>
    <w:rsid w:val="00FA7DE2"/>
    <w:rsid w:val="00FB0AC8"/>
    <w:rsid w:val="00FB34A4"/>
    <w:rsid w:val="00FB507F"/>
    <w:rsid w:val="00FC2E1A"/>
    <w:rsid w:val="00FD09E7"/>
    <w:rsid w:val="00FD1128"/>
    <w:rsid w:val="00FD17E9"/>
    <w:rsid w:val="00FD33E8"/>
    <w:rsid w:val="00FD3652"/>
    <w:rsid w:val="00FD4C02"/>
    <w:rsid w:val="00FE1C7A"/>
    <w:rsid w:val="00FF2D76"/>
    <w:rsid w:val="00FF3F48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FC3FA"/>
  <w15:chartTrackingRefBased/>
  <w15:docId w15:val="{C2BAD592-9F19-4929-A335-A18026F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941"/>
    <w:rPr>
      <w:rFonts w:asciiTheme="minorHAnsi" w:eastAsia="PMingLiU" w:hAnsiTheme="minorHAnsi"/>
      <w:szCs w:val="24"/>
      <w:lang w:val="en-GB" w:eastAsia="zh-TW"/>
    </w:rPr>
  </w:style>
  <w:style w:type="paragraph" w:styleId="Rubrik1">
    <w:name w:val="heading 1"/>
    <w:basedOn w:val="Normal"/>
    <w:next w:val="Normal"/>
    <w:uiPriority w:val="4"/>
    <w:qFormat/>
    <w:rsid w:val="00BB7941"/>
    <w:pPr>
      <w:keepNext/>
      <w:spacing w:before="200" w:after="6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uiPriority w:val="5"/>
    <w:qFormat/>
    <w:rsid w:val="00BB7941"/>
    <w:pPr>
      <w:keepNext/>
      <w:spacing w:before="200" w:after="60"/>
      <w:outlineLvl w:val="1"/>
    </w:pPr>
    <w:rPr>
      <w:rFonts w:asciiTheme="majorHAnsi" w:hAnsiTheme="majorHAnsi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uiPriority w:val="6"/>
    <w:qFormat/>
    <w:rsid w:val="00BB7941"/>
    <w:pPr>
      <w:keepNext/>
      <w:spacing w:before="200" w:after="60"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Normal"/>
    <w:uiPriority w:val="7"/>
    <w:qFormat/>
    <w:rsid w:val="00BB7941"/>
    <w:pPr>
      <w:keepNext/>
      <w:spacing w:before="240" w:after="60"/>
      <w:outlineLvl w:val="3"/>
    </w:pPr>
    <w:rPr>
      <w:rFonts w:asciiTheme="majorHAnsi" w:hAnsiTheme="majorHAnsi"/>
      <w:bCs/>
      <w:i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etekst">
    <w:name w:val="Ledetekst"/>
    <w:basedOn w:val="Normal"/>
    <w:rsid w:val="00063D39"/>
    <w:rPr>
      <w:b/>
      <w:sz w:val="16"/>
      <w:szCs w:val="14"/>
    </w:rPr>
  </w:style>
  <w:style w:type="paragraph" w:styleId="Sidfot">
    <w:name w:val="footer"/>
    <w:basedOn w:val="Normal"/>
    <w:link w:val="SidfotChar"/>
    <w:rsid w:val="00137679"/>
    <w:pPr>
      <w:tabs>
        <w:tab w:val="center" w:pos="4536"/>
        <w:tab w:val="right" w:pos="9072"/>
      </w:tabs>
      <w:spacing w:after="20"/>
    </w:pPr>
    <w:rPr>
      <w:color w:val="002173"/>
      <w:sz w:val="12"/>
      <w:szCs w:val="12"/>
    </w:rPr>
  </w:style>
  <w:style w:type="paragraph" w:styleId="Sidhuvud">
    <w:name w:val="header"/>
    <w:basedOn w:val="Normal"/>
    <w:link w:val="SidhuvudChar"/>
    <w:rsid w:val="0013767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7298B"/>
  </w:style>
  <w:style w:type="paragraph" w:customStyle="1" w:styleId="AlfabetList">
    <w:name w:val="Alfabet List"/>
    <w:basedOn w:val="Normal"/>
    <w:rsid w:val="00FD4C02"/>
    <w:pPr>
      <w:numPr>
        <w:numId w:val="11"/>
      </w:numPr>
      <w:tabs>
        <w:tab w:val="left" w:pos="851"/>
      </w:tabs>
    </w:pPr>
    <w:rPr>
      <w:rFonts w:eastAsia="Times New Roman"/>
      <w:szCs w:val="22"/>
      <w:lang w:eastAsia="nb-NO"/>
    </w:rPr>
  </w:style>
  <w:style w:type="paragraph" w:customStyle="1" w:styleId="BulletList1">
    <w:name w:val="Bullet List 1"/>
    <w:basedOn w:val="Normal"/>
    <w:rsid w:val="00FD4C02"/>
    <w:pPr>
      <w:numPr>
        <w:numId w:val="12"/>
      </w:numPr>
      <w:tabs>
        <w:tab w:val="clear" w:pos="717"/>
        <w:tab w:val="num" w:pos="360"/>
        <w:tab w:val="left" w:pos="851"/>
      </w:tabs>
      <w:ind w:left="0" w:firstLine="0"/>
    </w:pPr>
    <w:rPr>
      <w:rFonts w:eastAsia="Times New Roman"/>
      <w:szCs w:val="20"/>
      <w:lang w:eastAsia="nb-NO"/>
    </w:rPr>
  </w:style>
  <w:style w:type="paragraph" w:customStyle="1" w:styleId="BulletList1a">
    <w:name w:val="Bullet List 1a"/>
    <w:basedOn w:val="BulletList1"/>
    <w:rsid w:val="00310DC0"/>
    <w:pPr>
      <w:numPr>
        <w:numId w:val="13"/>
      </w:numPr>
      <w:tabs>
        <w:tab w:val="clear" w:pos="1074"/>
        <w:tab w:val="num" w:pos="360"/>
      </w:tabs>
      <w:ind w:left="0" w:firstLine="0"/>
    </w:pPr>
  </w:style>
  <w:style w:type="paragraph" w:customStyle="1" w:styleId="BulletList2">
    <w:name w:val="Bullet List 2"/>
    <w:basedOn w:val="BulletList1"/>
    <w:rsid w:val="00310DC0"/>
    <w:pPr>
      <w:numPr>
        <w:numId w:val="14"/>
      </w:numPr>
      <w:tabs>
        <w:tab w:val="clear" w:pos="1080"/>
        <w:tab w:val="num" w:pos="360"/>
      </w:tabs>
      <w:ind w:left="0" w:firstLine="0"/>
    </w:pPr>
  </w:style>
  <w:style w:type="paragraph" w:customStyle="1" w:styleId="IndentedList">
    <w:name w:val="Indented List"/>
    <w:basedOn w:val="Normal"/>
    <w:rsid w:val="00FD4C02"/>
    <w:pPr>
      <w:tabs>
        <w:tab w:val="left" w:pos="851"/>
      </w:tabs>
      <w:ind w:left="357"/>
    </w:pPr>
    <w:rPr>
      <w:szCs w:val="20"/>
      <w:lang w:eastAsia="nb-NO"/>
    </w:rPr>
  </w:style>
  <w:style w:type="paragraph" w:customStyle="1" w:styleId="NumberList">
    <w:name w:val="Number List"/>
    <w:basedOn w:val="AlfabetList"/>
    <w:rsid w:val="00310DC0"/>
    <w:pPr>
      <w:numPr>
        <w:numId w:val="15"/>
      </w:numPr>
    </w:pPr>
  </w:style>
  <w:style w:type="paragraph" w:customStyle="1" w:styleId="Subject">
    <w:name w:val="Subject"/>
    <w:basedOn w:val="Normal"/>
    <w:rsid w:val="00CE2755"/>
    <w:pPr>
      <w:spacing w:before="240" w:after="60"/>
    </w:pPr>
    <w:rPr>
      <w:b/>
      <w:sz w:val="24"/>
    </w:rPr>
  </w:style>
  <w:style w:type="paragraph" w:styleId="Ballongtext">
    <w:name w:val="Balloon Text"/>
    <w:basedOn w:val="Normal"/>
    <w:link w:val="BallongtextChar"/>
    <w:rsid w:val="00BA2C6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C69"/>
    <w:rPr>
      <w:rFonts w:ascii="Segoe UI" w:eastAsia="PMingLiU" w:hAnsi="Segoe UI" w:cs="Segoe UI"/>
      <w:sz w:val="18"/>
      <w:szCs w:val="18"/>
      <w:lang w:eastAsia="zh-TW"/>
    </w:rPr>
  </w:style>
  <w:style w:type="paragraph" w:customStyle="1" w:styleId="Gradering">
    <w:name w:val="Gradering"/>
    <w:basedOn w:val="Normal"/>
    <w:rsid w:val="009A17F4"/>
    <w:rPr>
      <w:rFonts w:ascii="Arial (W1)" w:hAnsi="Arial (W1)"/>
      <w:b/>
      <w:color w:val="FF0000"/>
    </w:rPr>
  </w:style>
  <w:style w:type="character" w:customStyle="1" w:styleId="SidfotChar">
    <w:name w:val="Sidfot Char"/>
    <w:basedOn w:val="Standardstycketeckensnitt"/>
    <w:link w:val="Sidfot"/>
    <w:rsid w:val="00651307"/>
    <w:rPr>
      <w:rFonts w:ascii="Arial" w:eastAsia="PMingLiU" w:hAnsi="Arial"/>
      <w:color w:val="002173"/>
      <w:sz w:val="12"/>
      <w:szCs w:val="12"/>
      <w:lang w:eastAsia="zh-TW"/>
    </w:rPr>
  </w:style>
  <w:style w:type="character" w:customStyle="1" w:styleId="SidhuvudChar">
    <w:name w:val="Sidhuvud Char"/>
    <w:basedOn w:val="Standardstycketeckensnitt"/>
    <w:link w:val="Sidhuvud"/>
    <w:rsid w:val="00375605"/>
    <w:rPr>
      <w:rFonts w:ascii="Arial" w:eastAsia="PMingLiU" w:hAnsi="Arial"/>
      <w:szCs w:val="24"/>
      <w:lang w:eastAsia="zh-TW"/>
    </w:rPr>
  </w:style>
  <w:style w:type="character" w:styleId="Platshllartext">
    <w:name w:val="Placeholder Text"/>
    <w:basedOn w:val="Standardstycketeckensnitt"/>
    <w:uiPriority w:val="99"/>
    <w:semiHidden/>
    <w:rsid w:val="00F41AA2"/>
    <w:rPr>
      <w:color w:val="808080"/>
    </w:rPr>
  </w:style>
  <w:style w:type="paragraph" w:customStyle="1" w:styleId="ssPara1">
    <w:name w:val="ssPara1"/>
    <w:basedOn w:val="Normal"/>
    <w:qFormat/>
    <w:rsid w:val="00921FEA"/>
    <w:pPr>
      <w:spacing w:after="260"/>
      <w:jc w:val="both"/>
    </w:pPr>
    <w:rPr>
      <w:rFonts w:eastAsia="MingLiU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501AF7"/>
    <w:rPr>
      <w:rFonts w:asciiTheme="minorHAnsi" w:eastAsia="PMingLiU" w:hAnsiTheme="minorHAnsi"/>
      <w:szCs w:val="24"/>
      <w:lang w:val="en-GB" w:eastAsia="zh-TW"/>
    </w:rPr>
  </w:style>
  <w:style w:type="character" w:styleId="Hyperlnk">
    <w:name w:val="Hyperlink"/>
    <w:basedOn w:val="Standardstycketeckensnitt"/>
    <w:rsid w:val="00453984"/>
    <w:rPr>
      <w:color w:val="1B6BA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398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rsid w:val="002F06B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06BA"/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2F06BA"/>
    <w:rPr>
      <w:rFonts w:asciiTheme="minorHAnsi" w:eastAsia="PMingLiU" w:hAnsiTheme="minorHAnsi"/>
      <w:lang w:val="en-GB" w:eastAsia="zh-TW"/>
    </w:rPr>
  </w:style>
  <w:style w:type="paragraph" w:styleId="Kommentarsmne">
    <w:name w:val="annotation subject"/>
    <w:basedOn w:val="Kommentarer"/>
    <w:next w:val="Kommentarer"/>
    <w:link w:val="KommentarsmneChar"/>
    <w:rsid w:val="002F06B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06BA"/>
    <w:rPr>
      <w:rFonts w:asciiTheme="minorHAnsi" w:eastAsia="PMingLiU" w:hAnsiTheme="minorHAnsi"/>
      <w:b/>
      <w:bCs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-AccountsPayable@storebrand.no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spp.s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04C49EDC49463D919F2F5C2BE5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E7B6-4842-49D5-A734-BE764C3D84A9}"/>
      </w:docPartPr>
      <w:docPartBody>
        <w:p w:rsidR="00DA2ED8" w:rsidRDefault="00CC5D8D" w:rsidP="00CC5D8D">
          <w:pPr>
            <w:pStyle w:val="D104C49EDC49463D919F2F5C2BE527E5"/>
          </w:pPr>
          <w:r>
            <w:rPr>
              <w:rStyle w:val="Platshllartext"/>
            </w:rPr>
            <w:t>D</w:t>
          </w:r>
          <w:r w:rsidRPr="00D50CC4">
            <w:rPr>
              <w:rStyle w:val="Platshlla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8D"/>
    <w:rsid w:val="007238F6"/>
    <w:rsid w:val="00CC0FC1"/>
    <w:rsid w:val="00CC5D8D"/>
    <w:rsid w:val="00D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D8D"/>
    <w:rPr>
      <w:color w:val="808080"/>
    </w:rPr>
  </w:style>
  <w:style w:type="paragraph" w:customStyle="1" w:styleId="D104C49EDC49463D919F2F5C2BE527E5">
    <w:name w:val="D104C49EDC49463D919F2F5C2BE527E5"/>
    <w:rsid w:val="00CC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Skagen">
      <a:dk1>
        <a:srgbClr val="000000"/>
      </a:dk1>
      <a:lt1>
        <a:srgbClr val="FFFFFF"/>
      </a:lt1>
      <a:dk2>
        <a:srgbClr val="2B2F32"/>
      </a:dk2>
      <a:lt2>
        <a:srgbClr val="ECECEC"/>
      </a:lt2>
      <a:accent1>
        <a:srgbClr val="1F9DC9"/>
      </a:accent1>
      <a:accent2>
        <a:srgbClr val="7B9E3F"/>
      </a:accent2>
      <a:accent3>
        <a:srgbClr val="F36C21"/>
      </a:accent3>
      <a:accent4>
        <a:srgbClr val="F6C115"/>
      </a:accent4>
      <a:accent5>
        <a:srgbClr val="50A025"/>
      </a:accent5>
      <a:accent6>
        <a:srgbClr val="014669"/>
      </a:accent6>
      <a:hlink>
        <a:srgbClr val="1B6BA8"/>
      </a:hlink>
      <a:folHlink>
        <a:srgbClr val="3C592B"/>
      </a:folHlink>
    </a:clrScheme>
    <a:fontScheme name="Sk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D5CA-6FBE-49E5-BFA4-264F59F6A4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3d8a03-6c4f-48cf-a1a6-1b38e749645c}" enabled="1" method="Standard" siteId="{44b5383f-aeed-4959-a674-24d907b939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Skagen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Willoughby, Barbara</dc:creator>
  <cp:keywords/>
  <cp:lastModifiedBy>Kristine Öhdén</cp:lastModifiedBy>
  <cp:revision>2</cp:revision>
  <cp:lastPrinted>2007-09-21T14:08:00Z</cp:lastPrinted>
  <dcterms:created xsi:type="dcterms:W3CDTF">2023-11-24T15:14:00Z</dcterms:created>
  <dcterms:modified xsi:type="dcterms:W3CDTF">2023-11-24T15:14:00Z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/>
  </property>
  <property fmtid="{D5CDD505-2E9C-101B-9397-08002B2CF9AE}" pid="3" name="DocReference">
    <vt:lpwstr/>
  </property>
  <property fmtid="{D5CDD505-2E9C-101B-9397-08002B2CF9AE}" pid="4" name="Grading">
    <vt:lpwstr> </vt:lpwstr>
  </property>
  <property fmtid="{D5CDD505-2E9C-101B-9397-08002B2CF9AE}" pid="5" name="MSIP_Label_8c3d8a03-6c4f-48cf-a1a6-1b38e749645c_Enabled">
    <vt:lpwstr>true</vt:lpwstr>
  </property>
  <property fmtid="{D5CDD505-2E9C-101B-9397-08002B2CF9AE}" pid="6" name="MSIP_Label_8c3d8a03-6c4f-48cf-a1a6-1b38e749645c_SetDate">
    <vt:lpwstr>2023-05-09T08:25:33Z</vt:lpwstr>
  </property>
  <property fmtid="{D5CDD505-2E9C-101B-9397-08002B2CF9AE}" pid="7" name="MSIP_Label_8c3d8a03-6c4f-48cf-a1a6-1b38e749645c_Method">
    <vt:lpwstr>Standard</vt:lpwstr>
  </property>
  <property fmtid="{D5CDD505-2E9C-101B-9397-08002B2CF9AE}" pid="8" name="MSIP_Label_8c3d8a03-6c4f-48cf-a1a6-1b38e749645c_Name">
    <vt:lpwstr>Internal</vt:lpwstr>
  </property>
  <property fmtid="{D5CDD505-2E9C-101B-9397-08002B2CF9AE}" pid="9" name="MSIP_Label_8c3d8a03-6c4f-48cf-a1a6-1b38e749645c_SiteId">
    <vt:lpwstr>44b5383f-aeed-4959-a674-24d907b93966</vt:lpwstr>
  </property>
  <property fmtid="{D5CDD505-2E9C-101B-9397-08002B2CF9AE}" pid="10" name="MSIP_Label_8c3d8a03-6c4f-48cf-a1a6-1b38e749645c_ActionId">
    <vt:lpwstr>f37348e0-8aca-4924-947e-00e8afda354e</vt:lpwstr>
  </property>
  <property fmtid="{D5CDD505-2E9C-101B-9397-08002B2CF9AE}" pid="11" name="MSIP_Label_8c3d8a03-6c4f-48cf-a1a6-1b38e749645c_ContentBits">
    <vt:lpwstr>0</vt:lpwstr>
  </property>
  <property fmtid="{D5CDD505-2E9C-101B-9397-08002B2CF9AE}" pid="12" name="_NewReviewCycle">
    <vt:lpwstr/>
  </property>
  <property fmtid="{D5CDD505-2E9C-101B-9397-08002B2CF9AE}" pid="13" name="MSIP_Label_4e0029e2-197c-4e5b-ad9c-d6d8a41011dc_Enabled">
    <vt:lpwstr>true</vt:lpwstr>
  </property>
  <property fmtid="{D5CDD505-2E9C-101B-9397-08002B2CF9AE}" pid="14" name="MSIP_Label_4e0029e2-197c-4e5b-ad9c-d6d8a41011dc_SetDate">
    <vt:lpwstr>2023-11-24T15:14:27Z</vt:lpwstr>
  </property>
  <property fmtid="{D5CDD505-2E9C-101B-9397-08002B2CF9AE}" pid="15" name="MSIP_Label_4e0029e2-197c-4e5b-ad9c-d6d8a41011dc_Method">
    <vt:lpwstr>Privileged</vt:lpwstr>
  </property>
  <property fmtid="{D5CDD505-2E9C-101B-9397-08002B2CF9AE}" pid="16" name="MSIP_Label_4e0029e2-197c-4e5b-ad9c-d6d8a41011dc_Name">
    <vt:lpwstr>Intern</vt:lpwstr>
  </property>
  <property fmtid="{D5CDD505-2E9C-101B-9397-08002B2CF9AE}" pid="17" name="MSIP_Label_4e0029e2-197c-4e5b-ad9c-d6d8a41011dc_SiteId">
    <vt:lpwstr>1e4e7cc6-7b26-46be-915e-cd1c8633e92f</vt:lpwstr>
  </property>
  <property fmtid="{D5CDD505-2E9C-101B-9397-08002B2CF9AE}" pid="18" name="MSIP_Label_4e0029e2-197c-4e5b-ad9c-d6d8a41011dc_ActionId">
    <vt:lpwstr>e4a3c699-0caf-49f5-89c1-f11d023f6687</vt:lpwstr>
  </property>
  <property fmtid="{D5CDD505-2E9C-101B-9397-08002B2CF9AE}" pid="19" name="MSIP_Label_4e0029e2-197c-4e5b-ad9c-d6d8a41011dc_ContentBits">
    <vt:lpwstr>2</vt:lpwstr>
  </property>
</Properties>
</file>