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EB2A4" w14:textId="1A59DC6B" w:rsidR="007D223A" w:rsidRDefault="00983EF9" w:rsidP="005E1038">
      <w:pPr>
        <w:pStyle w:val="Rubrik"/>
        <w:ind w:right="-2"/>
      </w:pPr>
      <w:sdt>
        <w:sdtPr>
          <w:alias w:val="Title"/>
          <w:tag w:val=""/>
          <w:id w:val="-1340154354"/>
          <w:placeholder>
            <w:docPart w:val="0010533086264AF98710314FCD0528F2"/>
          </w:placeholder>
          <w:dataBinding w:prefixMappings="xmlns:ns0='http://purl.org/dc/elements/1.1/' xmlns:ns1='http://schemas.openxmlformats.org/package/2006/metadata/core-properties' " w:xpath="/ns1:coreProperties[1]/ns0:title[1]" w:storeItemID="{6C3C8BC8-F283-45AE-878A-BAB7291924A1}"/>
          <w:text/>
        </w:sdtPr>
        <w:sdtEndPr/>
        <w:sdtContent>
          <w:r w:rsidR="008256F4">
            <w:t xml:space="preserve">Instruktion för valberedningen och nomineringskommittén </w:t>
          </w:r>
        </w:sdtContent>
      </w:sdt>
    </w:p>
    <w:p w14:paraId="1B7DDA3E" w14:textId="77777777" w:rsidR="008256F4" w:rsidRPr="00B70257" w:rsidRDefault="008256F4" w:rsidP="008256F4">
      <w:pPr>
        <w:pStyle w:val="Rubrik1"/>
        <w:keepLines w:val="0"/>
        <w:tabs>
          <w:tab w:val="num" w:pos="360"/>
          <w:tab w:val="left" w:pos="527"/>
        </w:tabs>
        <w:spacing w:before="240" w:after="60" w:line="276" w:lineRule="auto"/>
        <w:ind w:left="360" w:hanging="360"/>
      </w:pPr>
      <w:r w:rsidRPr="00B70257">
        <w:t xml:space="preserve">Inledning </w:t>
      </w:r>
    </w:p>
    <w:p w14:paraId="462A407C" w14:textId="77777777" w:rsidR="008256F4" w:rsidRPr="00B70257" w:rsidRDefault="008256F4" w:rsidP="008256F4">
      <w:pPr>
        <w:pStyle w:val="Rubrik2"/>
        <w:keepLines w:val="0"/>
        <w:tabs>
          <w:tab w:val="left" w:pos="907"/>
        </w:tabs>
        <w:spacing w:before="240" w:after="60"/>
        <w:ind w:left="792" w:hanging="432"/>
      </w:pPr>
      <w:r w:rsidRPr="00B70257">
        <w:t xml:space="preserve">Bakgrund och syfte </w:t>
      </w:r>
    </w:p>
    <w:p w14:paraId="5DF8A538" w14:textId="77777777" w:rsidR="008256F4" w:rsidRDefault="008256F4" w:rsidP="008256F4">
      <w:r w:rsidRPr="00B70257">
        <w:t>Länsförsäkringar Blekinge</w:t>
      </w:r>
      <w:r>
        <w:t>s</w:t>
      </w:r>
      <w:r w:rsidRPr="00B70257">
        <w:t xml:space="preserve"> (Bolaget)</w:t>
      </w:r>
      <w:r w:rsidRPr="004B1B16">
        <w:t xml:space="preserve"> </w:t>
      </w:r>
      <w:r>
        <w:t xml:space="preserve">process för val av valberedning, fullmäktige och nomineringskommitté grundas på gemensamma principer avseende följande områden: </w:t>
      </w:r>
    </w:p>
    <w:p w14:paraId="26E73CD2" w14:textId="77777777" w:rsidR="008256F4" w:rsidRDefault="008256F4" w:rsidP="008256F4"/>
    <w:p w14:paraId="10151836" w14:textId="77777777" w:rsidR="008256F4" w:rsidRDefault="008256F4" w:rsidP="008256F4">
      <w:pPr>
        <w:pStyle w:val="Liststycke"/>
        <w:numPr>
          <w:ilvl w:val="0"/>
          <w:numId w:val="26"/>
        </w:numPr>
      </w:pPr>
      <w:r w:rsidRPr="00B76C3E">
        <w:t>Process</w:t>
      </w:r>
    </w:p>
    <w:p w14:paraId="144E93E1" w14:textId="77777777" w:rsidR="008256F4" w:rsidRDefault="008256F4" w:rsidP="008256F4">
      <w:pPr>
        <w:pStyle w:val="Liststycke"/>
        <w:numPr>
          <w:ilvl w:val="0"/>
          <w:numId w:val="26"/>
        </w:numPr>
      </w:pPr>
      <w:r>
        <w:t>Transparens</w:t>
      </w:r>
    </w:p>
    <w:p w14:paraId="258BE46C" w14:textId="77777777" w:rsidR="008256F4" w:rsidRDefault="008256F4" w:rsidP="008256F4">
      <w:pPr>
        <w:pStyle w:val="Liststycke"/>
        <w:numPr>
          <w:ilvl w:val="0"/>
          <w:numId w:val="26"/>
        </w:numPr>
      </w:pPr>
      <w:r>
        <w:t xml:space="preserve">Lämplighetskrav </w:t>
      </w:r>
    </w:p>
    <w:p w14:paraId="02C6DA3B" w14:textId="77777777" w:rsidR="008256F4" w:rsidRPr="00B70257" w:rsidRDefault="008256F4" w:rsidP="008256F4"/>
    <w:p w14:paraId="21AEB87E" w14:textId="77777777" w:rsidR="008256F4" w:rsidRPr="00B70257" w:rsidRDefault="008256F4" w:rsidP="008256F4">
      <w:pPr>
        <w:pStyle w:val="Rubrik2"/>
        <w:keepLines w:val="0"/>
        <w:tabs>
          <w:tab w:val="left" w:pos="907"/>
        </w:tabs>
        <w:spacing w:before="240" w:after="60"/>
        <w:ind w:left="792" w:hanging="432"/>
      </w:pPr>
      <w:r w:rsidRPr="00B70257">
        <w:t xml:space="preserve">Omfattning och ikraftträdande </w:t>
      </w:r>
    </w:p>
    <w:p w14:paraId="46E86FF3" w14:textId="77777777" w:rsidR="008256F4" w:rsidRPr="00B70257" w:rsidRDefault="008256F4" w:rsidP="008256F4">
      <w:r w:rsidRPr="00B70257">
        <w:t xml:space="preserve">Denna instruktion </w:t>
      </w:r>
      <w:r>
        <w:t>t</w:t>
      </w:r>
      <w:r w:rsidRPr="00B70257">
        <w:t xml:space="preserve">räder i kraft på dagen för bolagsstämmans beslut om inget annat anges i beslutet. </w:t>
      </w:r>
    </w:p>
    <w:p w14:paraId="5E1B9445" w14:textId="77777777" w:rsidR="008256F4" w:rsidRPr="00B70257" w:rsidRDefault="008256F4" w:rsidP="008256F4">
      <w:pPr>
        <w:pStyle w:val="Rubrik2"/>
        <w:keepLines w:val="0"/>
        <w:tabs>
          <w:tab w:val="left" w:pos="907"/>
        </w:tabs>
        <w:spacing w:before="240" w:after="60"/>
        <w:ind w:left="792" w:hanging="432"/>
      </w:pPr>
      <w:r w:rsidRPr="00B70257">
        <w:t xml:space="preserve">Kommunikation och införande </w:t>
      </w:r>
    </w:p>
    <w:p w14:paraId="6313F07C" w14:textId="77777777" w:rsidR="008256F4" w:rsidRDefault="008256F4" w:rsidP="008256F4">
      <w:r w:rsidRPr="00B70257">
        <w:t xml:space="preserve">Valberedningens ordförande ansvarar för att </w:t>
      </w:r>
      <w:r>
        <w:t>instruktionen</w:t>
      </w:r>
      <w:r w:rsidRPr="00B70257">
        <w:t xml:space="preserve"> kommuniceras och tillämpas i valberedningens arbete, bl</w:t>
      </w:r>
      <w:r>
        <w:t xml:space="preserve"> </w:t>
      </w:r>
      <w:r w:rsidRPr="00B70257">
        <w:t xml:space="preserve">a genom att samtliga ledamöter i valberedningen får del av </w:t>
      </w:r>
      <w:r>
        <w:t>instruktionen</w:t>
      </w:r>
      <w:r w:rsidRPr="00B70257">
        <w:t>.</w:t>
      </w:r>
      <w:r>
        <w:t xml:space="preserve"> Nomineringskommitténs ordförande ansvarar för att instruktionen kommuniceras och tillämpas i nomineringskommitténs arbete.</w:t>
      </w:r>
      <w:r w:rsidRPr="00B70257">
        <w:t xml:space="preserve"> </w:t>
      </w:r>
    </w:p>
    <w:p w14:paraId="0EFDA196" w14:textId="77777777" w:rsidR="008256F4" w:rsidRDefault="008256F4" w:rsidP="008256F4">
      <w:pPr>
        <w:pStyle w:val="Rubrik2"/>
        <w:keepLines w:val="0"/>
        <w:tabs>
          <w:tab w:val="left" w:pos="907"/>
        </w:tabs>
        <w:spacing w:before="240" w:after="60"/>
        <w:ind w:left="792" w:hanging="432"/>
      </w:pPr>
      <w:r>
        <w:t>Kundägt</w:t>
      </w:r>
    </w:p>
    <w:p w14:paraId="332CB77B" w14:textId="77777777" w:rsidR="008256F4" w:rsidRPr="004C1CCD" w:rsidRDefault="008256F4" w:rsidP="008256F4">
      <w:r>
        <w:t>Ett grundläggande krav på alla som innehar uppdrag i kommittéer, valberedning och fullmäktige är att de är kunder i Bolaget.</w:t>
      </w:r>
    </w:p>
    <w:p w14:paraId="5587C82B" w14:textId="77777777" w:rsidR="008256F4" w:rsidRPr="00B70257" w:rsidRDefault="008256F4" w:rsidP="008256F4">
      <w:pPr>
        <w:pStyle w:val="Rubrik1"/>
        <w:keepLines w:val="0"/>
        <w:tabs>
          <w:tab w:val="num" w:pos="360"/>
          <w:tab w:val="left" w:pos="527"/>
        </w:tabs>
        <w:spacing w:before="240" w:after="60" w:line="276" w:lineRule="auto"/>
        <w:ind w:left="360" w:hanging="360"/>
      </w:pPr>
      <w:r w:rsidRPr="00B70257">
        <w:t xml:space="preserve">Valberedningens sammansättning </w:t>
      </w:r>
    </w:p>
    <w:p w14:paraId="5516F555" w14:textId="146760FF" w:rsidR="008256F4" w:rsidRDefault="008256F4" w:rsidP="008256F4">
      <w:pPr>
        <w:pStyle w:val="Liststycke"/>
        <w:numPr>
          <w:ilvl w:val="0"/>
          <w:numId w:val="28"/>
        </w:numPr>
      </w:pPr>
      <w:r>
        <w:t>Va</w:t>
      </w:r>
      <w:r w:rsidRPr="00E022F8">
        <w:t xml:space="preserve">lberedning </w:t>
      </w:r>
      <w:r>
        <w:t xml:space="preserve">ska </w:t>
      </w:r>
      <w:r w:rsidRPr="00E022F8">
        <w:t>bestå</w:t>
      </w:r>
      <w:r>
        <w:t xml:space="preserve"> </w:t>
      </w:r>
      <w:r w:rsidRPr="00E022F8">
        <w:t xml:space="preserve">av </w:t>
      </w:r>
      <w:r w:rsidR="00303B44">
        <w:t>4-6</w:t>
      </w:r>
      <w:r w:rsidRPr="00E022F8">
        <w:t xml:space="preserve"> </w:t>
      </w:r>
      <w:r>
        <w:t>ledamöter från fullmäktige,</w:t>
      </w:r>
      <w:r w:rsidRPr="00E022F8">
        <w:t xml:space="preserve"> geografiskt spridda inom Bolagets verksamhetsområde. </w:t>
      </w:r>
    </w:p>
    <w:p w14:paraId="6CCEA44E" w14:textId="77777777" w:rsidR="008256F4" w:rsidRDefault="008256F4" w:rsidP="008256F4">
      <w:pPr>
        <w:pStyle w:val="Liststycke"/>
        <w:numPr>
          <w:ilvl w:val="0"/>
          <w:numId w:val="27"/>
        </w:numPr>
      </w:pPr>
      <w:r w:rsidRPr="00B70257">
        <w:t xml:space="preserve">Ledamöterna väljs på </w:t>
      </w:r>
      <w:r>
        <w:t>bolag</w:t>
      </w:r>
      <w:r w:rsidRPr="00B70257">
        <w:t xml:space="preserve">sstämma för tiden till och med den </w:t>
      </w:r>
      <w:r>
        <w:t>bolag</w:t>
      </w:r>
      <w:r w:rsidRPr="00B70257">
        <w:t>sstämma som hålls andra året efter att ledamoten blivit vald. Val ska ske så att mandattiden varje år utgår för högst t</w:t>
      </w:r>
      <w:r>
        <w:t>re</w:t>
      </w:r>
      <w:r w:rsidRPr="00B70257">
        <w:t xml:space="preserve"> ledamöter. Ledamot av valberedningen kan väljas för högst fyra tvååriga mandatperioder i följd. Avgår ledamot under pågående mandatperiod ska fyllnadsval ske vid nästkommande </w:t>
      </w:r>
      <w:r>
        <w:t>bolag</w:t>
      </w:r>
      <w:r w:rsidRPr="00B70257">
        <w:t xml:space="preserve">sstämma. </w:t>
      </w:r>
    </w:p>
    <w:p w14:paraId="4E8229CA" w14:textId="77777777" w:rsidR="008256F4" w:rsidRDefault="008256F4" w:rsidP="008256F4">
      <w:pPr>
        <w:pStyle w:val="Liststycke"/>
        <w:numPr>
          <w:ilvl w:val="0"/>
          <w:numId w:val="27"/>
        </w:numPr>
      </w:pPr>
      <w:r>
        <w:t>V</w:t>
      </w:r>
      <w:r w:rsidRPr="00B70257">
        <w:t xml:space="preserve">alberedningens ledamöter får inte vara styrelseledamöter. Vd eller annan person från företagsledningen får inte vara ledamot av valberedningen. </w:t>
      </w:r>
    </w:p>
    <w:p w14:paraId="728A021F" w14:textId="77777777" w:rsidR="008256F4" w:rsidRPr="00B70257" w:rsidRDefault="008256F4" w:rsidP="008256F4">
      <w:pPr>
        <w:pStyle w:val="Liststycke"/>
        <w:numPr>
          <w:ilvl w:val="0"/>
          <w:numId w:val="27"/>
        </w:numPr>
      </w:pPr>
      <w:r w:rsidRPr="00B70257">
        <w:t xml:space="preserve">Valberedningen utser inom sig ordförande om inte denne utsetts av </w:t>
      </w:r>
      <w:r>
        <w:t>bolag</w:t>
      </w:r>
      <w:r w:rsidRPr="00B70257">
        <w:t xml:space="preserve">sstämman. </w:t>
      </w:r>
    </w:p>
    <w:p w14:paraId="33805400" w14:textId="77777777" w:rsidR="008256F4" w:rsidRDefault="008256F4" w:rsidP="008256F4"/>
    <w:p w14:paraId="5D235DD6" w14:textId="77777777" w:rsidR="008256F4" w:rsidRPr="00B70257" w:rsidRDefault="008256F4" w:rsidP="008256F4">
      <w:r w:rsidRPr="00B70257">
        <w:t xml:space="preserve">Den samlade kompetensen i valberedningen ska omfatta god kunskap om Bolagets verksamhet och om regelverkens lämplighetskrav avseende styrelseledamöter samt god kompetens och </w:t>
      </w:r>
      <w:r w:rsidRPr="00B70257">
        <w:lastRenderedPageBreak/>
        <w:t>erfarenhet av styrelsearbete, gärna från arbete i Bolagets styrelse, och rekryteringsfrågor. Valberedni</w:t>
      </w:r>
      <w:r>
        <w:t>n</w:t>
      </w:r>
      <w:r w:rsidRPr="00B70257">
        <w:t xml:space="preserve">gens ledamöter bör ha ett gott kontaktnät inom Bolagets verksamhetsområde. </w:t>
      </w:r>
    </w:p>
    <w:p w14:paraId="30D3D2C7" w14:textId="77777777" w:rsidR="008256F4" w:rsidRPr="00B70257" w:rsidRDefault="008256F4" w:rsidP="008256F4">
      <w:pPr>
        <w:pStyle w:val="Rubrik1"/>
        <w:keepLines w:val="0"/>
        <w:tabs>
          <w:tab w:val="num" w:pos="360"/>
          <w:tab w:val="left" w:pos="527"/>
        </w:tabs>
        <w:spacing w:before="240" w:after="60" w:line="276" w:lineRule="auto"/>
        <w:ind w:left="360" w:hanging="360"/>
      </w:pPr>
      <w:r w:rsidRPr="00B70257">
        <w:t xml:space="preserve">Valberedningens uppgifter </w:t>
      </w:r>
    </w:p>
    <w:p w14:paraId="4949F5AF" w14:textId="77777777" w:rsidR="008256F4" w:rsidRPr="00B70257" w:rsidRDefault="008256F4" w:rsidP="008256F4">
      <w:r w:rsidRPr="00B70257">
        <w:t xml:space="preserve">Valberedningen ska i enlighet med vad som framgår av denna instruktion lämna förslag till </w:t>
      </w:r>
    </w:p>
    <w:p w14:paraId="356308CD" w14:textId="77777777" w:rsidR="008256F4" w:rsidRPr="00B70257" w:rsidRDefault="008256F4" w:rsidP="008256F4">
      <w:pPr>
        <w:pStyle w:val="Liststycke"/>
        <w:numPr>
          <w:ilvl w:val="0"/>
          <w:numId w:val="21"/>
        </w:numPr>
      </w:pPr>
      <w:r w:rsidRPr="00B70257">
        <w:t xml:space="preserve">val av ordförande och övriga ledamöter i styrelsen, </w:t>
      </w:r>
    </w:p>
    <w:p w14:paraId="33556C3A" w14:textId="77777777" w:rsidR="008256F4" w:rsidRPr="00B70257" w:rsidRDefault="008256F4" w:rsidP="008256F4">
      <w:pPr>
        <w:pStyle w:val="Liststycke"/>
        <w:numPr>
          <w:ilvl w:val="0"/>
          <w:numId w:val="21"/>
        </w:numPr>
      </w:pPr>
      <w:r w:rsidRPr="00B70257">
        <w:t xml:space="preserve">arvode och övriga ersättningar för styrelsearbetet uppdelat mellan ordförande, övriga ledamöter och eventuell ersättning för utskottsarbete, </w:t>
      </w:r>
    </w:p>
    <w:p w14:paraId="6F25B90C" w14:textId="77777777" w:rsidR="008256F4" w:rsidRDefault="008256F4" w:rsidP="008256F4">
      <w:pPr>
        <w:pStyle w:val="Liststycke"/>
        <w:numPr>
          <w:ilvl w:val="0"/>
          <w:numId w:val="21"/>
        </w:numPr>
      </w:pPr>
      <w:r>
        <w:t xml:space="preserve">nominering samt </w:t>
      </w:r>
      <w:r w:rsidRPr="00B70257">
        <w:t xml:space="preserve">val av fullmäktige </w:t>
      </w:r>
    </w:p>
    <w:p w14:paraId="1538E23F" w14:textId="77777777" w:rsidR="008256F4" w:rsidRPr="00B70257" w:rsidRDefault="008256F4" w:rsidP="008256F4">
      <w:pPr>
        <w:pStyle w:val="Liststycke"/>
        <w:numPr>
          <w:ilvl w:val="0"/>
          <w:numId w:val="21"/>
        </w:numPr>
      </w:pPr>
      <w:r>
        <w:t>arvode för fullmäktige</w:t>
      </w:r>
    </w:p>
    <w:p w14:paraId="424C391E" w14:textId="77777777" w:rsidR="008256F4" w:rsidRPr="00B70257" w:rsidRDefault="008256F4" w:rsidP="008256F4">
      <w:pPr>
        <w:pStyle w:val="Liststycke"/>
        <w:numPr>
          <w:ilvl w:val="0"/>
          <w:numId w:val="21"/>
        </w:numPr>
      </w:pPr>
      <w:r w:rsidRPr="00B70257">
        <w:t>val av revisorer</w:t>
      </w:r>
      <w:r>
        <w:t xml:space="preserve"> eller auktoriserat revisionsbolag</w:t>
      </w:r>
      <w:r w:rsidRPr="00B70257">
        <w:t xml:space="preserve"> samt arvode till dessa,  </w:t>
      </w:r>
    </w:p>
    <w:p w14:paraId="01381084" w14:textId="77777777" w:rsidR="008256F4" w:rsidRDefault="008256F4" w:rsidP="008256F4">
      <w:pPr>
        <w:pStyle w:val="Liststycke"/>
        <w:numPr>
          <w:ilvl w:val="0"/>
          <w:numId w:val="21"/>
        </w:numPr>
      </w:pPr>
      <w:r w:rsidRPr="002140D6">
        <w:t>nominera två kandidater till Länsförsäkringar Livs försäkringstagarförening. Kandidaterna måste vara kunder i Länsförsäkringar Liv.</w:t>
      </w:r>
    </w:p>
    <w:p w14:paraId="5EDE388C" w14:textId="77777777" w:rsidR="008256F4" w:rsidRPr="00B70257" w:rsidRDefault="008256F4" w:rsidP="008256F4">
      <w:pPr>
        <w:pStyle w:val="Liststycke"/>
        <w:numPr>
          <w:ilvl w:val="0"/>
          <w:numId w:val="21"/>
        </w:numPr>
      </w:pPr>
      <w:r w:rsidRPr="00B70257">
        <w:t xml:space="preserve">efter framställan från Bolagets styrelse, lämna förslag till kandidater till andra funktioner, </w:t>
      </w:r>
    </w:p>
    <w:p w14:paraId="0E2C2D3A" w14:textId="77777777" w:rsidR="008256F4" w:rsidRDefault="008256F4" w:rsidP="008256F4"/>
    <w:p w14:paraId="4FCFCB42" w14:textId="77777777" w:rsidR="008256F4" w:rsidRPr="00ED0826" w:rsidRDefault="008256F4" w:rsidP="008256F4">
      <w:r w:rsidRPr="00B70257">
        <w:t xml:space="preserve">Valberedningen ska vidare ansvara för den årliga lämplighetsbedömningen av styrelseledamöter som ingår i eller föreslås till styrelsen. Lämplighetsbedömning görs även av personalrepresentanter som ingår i styrelsen.  </w:t>
      </w:r>
    </w:p>
    <w:p w14:paraId="71B57DDD" w14:textId="77777777" w:rsidR="008256F4" w:rsidRPr="004A52E1" w:rsidRDefault="008256F4" w:rsidP="008256F4">
      <w:pPr>
        <w:pStyle w:val="Rubrik2"/>
        <w:keepLines w:val="0"/>
        <w:tabs>
          <w:tab w:val="left" w:pos="907"/>
        </w:tabs>
        <w:spacing w:before="240" w:after="60"/>
        <w:ind w:left="792" w:hanging="432"/>
      </w:pPr>
      <w:r w:rsidRPr="004A52E1">
        <w:t xml:space="preserve">Valberedningens arbetsformer </w:t>
      </w:r>
    </w:p>
    <w:p w14:paraId="5AAA6DC9" w14:textId="77777777" w:rsidR="008256F4" w:rsidRDefault="008256F4" w:rsidP="008256F4">
      <w:r w:rsidRPr="00B70257">
        <w:t>Valberedningens arbete ska bedrivas under sekretess avseende ex</w:t>
      </w:r>
      <w:r>
        <w:t>empelvis</w:t>
      </w:r>
      <w:r w:rsidRPr="00B70257">
        <w:t xml:space="preserve"> namnförslag, bedömningar och interna diskussioner. </w:t>
      </w:r>
    </w:p>
    <w:p w14:paraId="5742A471" w14:textId="77777777" w:rsidR="008256F4" w:rsidRPr="00B70257" w:rsidRDefault="008256F4" w:rsidP="008256F4"/>
    <w:p w14:paraId="32AB5686" w14:textId="77777777" w:rsidR="008256F4" w:rsidRDefault="008256F4" w:rsidP="008256F4">
      <w:r w:rsidRPr="00B70257">
        <w:t>Valberedningens ordförande ska leda arbetet och se till att valberedningen fullgör sina uppgifter. Ordföranden ska därvid b</w:t>
      </w:r>
      <w:r>
        <w:t xml:space="preserve"> </w:t>
      </w:r>
      <w:r w:rsidRPr="00B70257">
        <w:t xml:space="preserve">la se till att valberedningen sammanträder vid behov. Ordföranden ska vidare se till att ledamöterna ges tillfälle att delta vid sammanträdena och får tillfredsställande information och underlag i de ärenden som ska behandlas. Ordföranden ska se till att arbetet i övrigt är ändamålsenligt och bedrivs effektivt samt att behövliga process- och rutinbeskrivningar för arbetet upprättas och </w:t>
      </w:r>
      <w:r>
        <w:t>efterlevs</w:t>
      </w:r>
      <w:r w:rsidRPr="00B70257">
        <w:t xml:space="preserve">. </w:t>
      </w:r>
    </w:p>
    <w:p w14:paraId="7223137D" w14:textId="77777777" w:rsidR="008256F4" w:rsidRPr="00B70257" w:rsidRDefault="008256F4" w:rsidP="008256F4"/>
    <w:p w14:paraId="46AFA72F" w14:textId="77777777" w:rsidR="008256F4" w:rsidRDefault="008256F4" w:rsidP="008256F4">
      <w:r w:rsidRPr="00B70257">
        <w:t xml:space="preserve">Ordföranden ska se till att valberedningen fortlöpande uppdaterar och fördjupar sina kunskaper om Bolaget och dess verksamhet samt i övrigt får den utbildning som krävs för att arbetet ska kunna bedrivas effektivt. Nya ledamöter ska få erforderlig genomgång av valberedningens rutiner och erinras om den tystnadsplikt som gäller för valberedningens arbete. </w:t>
      </w:r>
    </w:p>
    <w:p w14:paraId="5BAD8AD1" w14:textId="77777777" w:rsidR="008256F4" w:rsidRPr="00B70257" w:rsidRDefault="008256F4" w:rsidP="008256F4"/>
    <w:p w14:paraId="2BB35E7A" w14:textId="77777777" w:rsidR="008256F4" w:rsidRDefault="008256F4" w:rsidP="008256F4">
      <w:r>
        <w:t>Vid v</w:t>
      </w:r>
      <w:r w:rsidRPr="00B70257">
        <w:t>alberedningens sammanträden ska protokoll</w:t>
      </w:r>
      <w:r>
        <w:t xml:space="preserve"> </w:t>
      </w:r>
      <w:r w:rsidRPr="00B70257">
        <w:t xml:space="preserve">föras. Protokollet ska undertecknas av ordföranden och minst en justeringsman. </w:t>
      </w:r>
    </w:p>
    <w:p w14:paraId="1B3C2D0A" w14:textId="77777777" w:rsidR="008256F4" w:rsidRPr="00B70257" w:rsidRDefault="008256F4" w:rsidP="008256F4"/>
    <w:p w14:paraId="6E988D61" w14:textId="77777777" w:rsidR="008256F4" w:rsidRDefault="008256F4" w:rsidP="008256F4">
      <w:r w:rsidRPr="00B70257">
        <w:t>Bolaget bör tillhandahålla valberedningen sekret</w:t>
      </w:r>
      <w:r>
        <w:t>e</w:t>
      </w:r>
      <w:r w:rsidRPr="00B70257">
        <w:t xml:space="preserve">rar- och administrativ resurs som stöd för valberedningens utförande av sina uppgifter enligt denna instruktion. </w:t>
      </w:r>
    </w:p>
    <w:p w14:paraId="6D74BDA5" w14:textId="77777777" w:rsidR="008256F4" w:rsidRPr="00B70257" w:rsidRDefault="008256F4" w:rsidP="008256F4"/>
    <w:p w14:paraId="329C4313" w14:textId="77777777" w:rsidR="008256F4" w:rsidRPr="00B70257" w:rsidRDefault="008256F4" w:rsidP="008256F4">
      <w:r w:rsidRPr="00B70257">
        <w:t xml:space="preserve">Valberedningen är beslutsför om mer än hälften av hela antalet ledamöter är närvarande. Vid bedömningen om valberedningen är beslutsför ska ledamöter som är jäviga anses som inte närvarande. Om valberedningen inte är beslutsför kan beslut ändå fattas under förutsättning att beslutet godkänns i efterhand av erforderligt antal ledamöter som inte närvarat vid beslutet. </w:t>
      </w:r>
    </w:p>
    <w:p w14:paraId="2FC60B8A" w14:textId="77777777" w:rsidR="008256F4" w:rsidRDefault="008256F4" w:rsidP="008256F4">
      <w:r w:rsidRPr="00B70257">
        <w:lastRenderedPageBreak/>
        <w:t xml:space="preserve">Godkännande av beslut i efterhand ska ske genom undertecknande av protokoll i original från det sammanträde då beslutet fattades. </w:t>
      </w:r>
    </w:p>
    <w:p w14:paraId="5BB58C97" w14:textId="77777777" w:rsidR="008256F4" w:rsidRPr="00B70257" w:rsidRDefault="008256F4" w:rsidP="008256F4"/>
    <w:p w14:paraId="5EDF666E" w14:textId="77777777" w:rsidR="008256F4" w:rsidRDefault="008256F4" w:rsidP="008256F4">
      <w:r w:rsidRPr="00B70257">
        <w:t>Valberedningen ska bedriva sitt arbete med framtagande av förslag till styrelse i nära samråd med styrelsens ordförande.</w:t>
      </w:r>
    </w:p>
    <w:p w14:paraId="3B69612E" w14:textId="77777777" w:rsidR="008256F4" w:rsidRPr="00B70257" w:rsidRDefault="008256F4" w:rsidP="008256F4">
      <w:r w:rsidRPr="00B70257">
        <w:t xml:space="preserve"> </w:t>
      </w:r>
    </w:p>
    <w:p w14:paraId="54C1E5AC" w14:textId="77777777" w:rsidR="008256F4" w:rsidRPr="00B70257" w:rsidRDefault="008256F4" w:rsidP="008256F4">
      <w:r w:rsidRPr="00B70257">
        <w:t xml:space="preserve">Valberedningen ska i god tid informera fullmäktige om vilka val som ska förekomma vid </w:t>
      </w:r>
      <w:r>
        <w:t>bolag</w:t>
      </w:r>
      <w:r w:rsidRPr="00B70257">
        <w:t xml:space="preserve">sstämma och bereda fullmäktige tillfälle att framföra synpunkter. </w:t>
      </w:r>
    </w:p>
    <w:p w14:paraId="2D94C7A9" w14:textId="77777777" w:rsidR="008256F4" w:rsidRDefault="008256F4" w:rsidP="008256F4">
      <w:pPr>
        <w:pStyle w:val="Default"/>
        <w:rPr>
          <w:b/>
          <w:bCs/>
          <w:color w:val="auto"/>
        </w:rPr>
      </w:pPr>
    </w:p>
    <w:p w14:paraId="3FBC5F82" w14:textId="77777777" w:rsidR="008256F4" w:rsidRPr="00B70257" w:rsidRDefault="008256F4" w:rsidP="008256F4">
      <w:pPr>
        <w:pStyle w:val="Rubrik2"/>
        <w:keepLines w:val="0"/>
        <w:tabs>
          <w:tab w:val="left" w:pos="907"/>
        </w:tabs>
        <w:spacing w:before="240" w:after="60"/>
        <w:ind w:left="792" w:hanging="432"/>
      </w:pPr>
      <w:r w:rsidRPr="00B70257">
        <w:t xml:space="preserve">Förslag till val av styrelse </w:t>
      </w:r>
    </w:p>
    <w:p w14:paraId="38A8D226" w14:textId="77777777" w:rsidR="008256F4" w:rsidRDefault="008256F4" w:rsidP="008256F4">
      <w:r w:rsidRPr="00B70257">
        <w:t xml:space="preserve">Styrelsen ska ha en med hänsyn </w:t>
      </w:r>
      <w:r>
        <w:t xml:space="preserve">tagen </w:t>
      </w:r>
      <w:r w:rsidRPr="00B70257">
        <w:t xml:space="preserve">till Bolagets verksamhet, utvecklingsskede och förhållanden i övrigt ändamålsenlig sammansättning, präglad av mångsidighet och bredd avseende ledamöternas kompetens, erfarenhet och bakgrund i övrigt. En jämn könsfördelning i styrelsen ska eftersträvas. </w:t>
      </w:r>
    </w:p>
    <w:p w14:paraId="3F92C011" w14:textId="77777777" w:rsidR="008256F4" w:rsidRPr="00B70257" w:rsidRDefault="008256F4" w:rsidP="008256F4"/>
    <w:p w14:paraId="7BDF11DB" w14:textId="77777777" w:rsidR="008256F4" w:rsidRDefault="008256F4" w:rsidP="008256F4">
      <w:r w:rsidRPr="00B70257">
        <w:t xml:space="preserve">Kontinuitet i styrelsearbetet ska säkerställas. Mandatperioderna ska inte löpa ut samtidigt för flertalet av styrelseledamöterna. </w:t>
      </w:r>
    </w:p>
    <w:p w14:paraId="37BCFBEA" w14:textId="77777777" w:rsidR="008256F4" w:rsidRPr="00B70257" w:rsidRDefault="008256F4" w:rsidP="008256F4"/>
    <w:p w14:paraId="68191580" w14:textId="77777777" w:rsidR="008256F4" w:rsidRPr="00B70257" w:rsidRDefault="008256F4" w:rsidP="008256F4">
      <w:r w:rsidRPr="00B70257">
        <w:t xml:space="preserve">Styrelsens ledamöter ska vid varje tidpunkt ha de kvalifikationer, kunskaper och den erfarenhet inom verksamhetsområdet som är tillräcklig för att kunna utöva en sund och ansvarsfull företagsstyrning, samt ett gott anseende och en god integritet. </w:t>
      </w:r>
    </w:p>
    <w:p w14:paraId="255AB302" w14:textId="77777777" w:rsidR="008256F4" w:rsidRDefault="008256F4" w:rsidP="008256F4"/>
    <w:p w14:paraId="23920F99" w14:textId="77777777" w:rsidR="008256F4" w:rsidRPr="00B70257" w:rsidRDefault="008256F4" w:rsidP="008256F4">
      <w:r w:rsidRPr="00B70257">
        <w:t xml:space="preserve">Styrelsen ska inte vara större än att enkla och effektiva arbetsformer kan tillämpas. Högst en person från bolagsledningen får vara ledamot av styrelsen. </w:t>
      </w:r>
    </w:p>
    <w:p w14:paraId="356D1914" w14:textId="77777777" w:rsidR="008256F4" w:rsidRDefault="008256F4" w:rsidP="008256F4"/>
    <w:p w14:paraId="3567EC75" w14:textId="77777777" w:rsidR="008256F4" w:rsidRDefault="008256F4" w:rsidP="008256F4">
      <w:r w:rsidRPr="00B70257">
        <w:t xml:space="preserve">Majoriteten av de bolagsstämmovalda styrelseledamöterna ska vara oberoende i förhållande till Bolaget och ledningen. </w:t>
      </w:r>
    </w:p>
    <w:p w14:paraId="6EE71653" w14:textId="77777777" w:rsidR="008256F4" w:rsidRPr="00B70257" w:rsidRDefault="008256F4" w:rsidP="008256F4"/>
    <w:p w14:paraId="3250557B" w14:textId="77777777" w:rsidR="008256F4" w:rsidRDefault="008256F4" w:rsidP="008256F4">
      <w:r w:rsidRPr="00B70257">
        <w:t xml:space="preserve">Styrelseledamot ska utses för tre år i taget. Val bör ske så att mandattiden varje år utgår för högst en tredjedel av totalt antal ledamöter. </w:t>
      </w:r>
    </w:p>
    <w:p w14:paraId="4EEC15BE" w14:textId="77777777" w:rsidR="008256F4" w:rsidRPr="00B70257" w:rsidRDefault="008256F4" w:rsidP="008256F4"/>
    <w:p w14:paraId="520AED7E" w14:textId="77777777" w:rsidR="008256F4" w:rsidRPr="00B70257" w:rsidRDefault="008256F4" w:rsidP="008256F4">
      <w:r w:rsidRPr="00B70257">
        <w:t>Som underlag för sina förslag ska valberedningen i samråd med styrelsens ordförande</w:t>
      </w:r>
      <w:r>
        <w:t>;</w:t>
      </w:r>
      <w:r w:rsidRPr="00B70257">
        <w:t xml:space="preserve"> </w:t>
      </w:r>
    </w:p>
    <w:p w14:paraId="0845E1F4" w14:textId="77777777" w:rsidR="008256F4" w:rsidRPr="00B70257" w:rsidRDefault="008256F4" w:rsidP="008256F4">
      <w:pPr>
        <w:pStyle w:val="Liststycke"/>
        <w:numPr>
          <w:ilvl w:val="0"/>
          <w:numId w:val="22"/>
        </w:numPr>
      </w:pPr>
      <w:r w:rsidRPr="00B70257">
        <w:t xml:space="preserve">bedöma i vilken grad den befintliga styrelsen uppfyller de krav som kommer att ställas på styrelsen till följd av Bolagets läge och framtida inriktning, bl a genom att ta del av resultatet av styrelsens utvärdering av sitt arbete, </w:t>
      </w:r>
    </w:p>
    <w:p w14:paraId="7BFA05AF" w14:textId="77777777" w:rsidR="008256F4" w:rsidRPr="00B70257" w:rsidRDefault="008256F4" w:rsidP="008256F4">
      <w:pPr>
        <w:pStyle w:val="Liststycke"/>
        <w:numPr>
          <w:ilvl w:val="0"/>
          <w:numId w:val="22"/>
        </w:numPr>
      </w:pPr>
      <w:r w:rsidRPr="00B70257">
        <w:t xml:space="preserve">fastställa kravprofiler för den eller de nya ledamöter som enligt denna bedömning behöver rekryteras, samt </w:t>
      </w:r>
    </w:p>
    <w:p w14:paraId="41B905AE" w14:textId="77777777" w:rsidR="008256F4" w:rsidRPr="00B70257" w:rsidRDefault="008256F4" w:rsidP="008256F4">
      <w:pPr>
        <w:pStyle w:val="Liststycke"/>
        <w:numPr>
          <w:ilvl w:val="0"/>
          <w:numId w:val="22"/>
        </w:numPr>
      </w:pPr>
      <w:r w:rsidRPr="00B70257">
        <w:t xml:space="preserve">genomföra en strukturerad process för att söka kandidater till de styrelseposter som ska fyllas, varvid synpunkter och förslag som inkommit från fullmäktige ska beaktas. </w:t>
      </w:r>
    </w:p>
    <w:p w14:paraId="721BCED5" w14:textId="77777777" w:rsidR="008256F4" w:rsidRPr="00B70257" w:rsidRDefault="008256F4" w:rsidP="008256F4">
      <w:pPr>
        <w:pStyle w:val="Liststycke"/>
        <w:numPr>
          <w:ilvl w:val="0"/>
          <w:numId w:val="22"/>
        </w:numPr>
      </w:pPr>
      <w:r w:rsidRPr="00B70257">
        <w:t xml:space="preserve">Valberedningens förslag till val av styrelseledamöter ska presenteras i kallelsen till </w:t>
      </w:r>
      <w:r>
        <w:t>bolag</w:t>
      </w:r>
      <w:r w:rsidRPr="00B70257">
        <w:t xml:space="preserve">sstämman varvid särskilt ska anges </w:t>
      </w:r>
    </w:p>
    <w:p w14:paraId="2FDAAD6D" w14:textId="77777777" w:rsidR="008256F4" w:rsidRPr="00B70257" w:rsidRDefault="008256F4" w:rsidP="008256F4">
      <w:pPr>
        <w:pStyle w:val="Liststycke"/>
        <w:numPr>
          <w:ilvl w:val="0"/>
          <w:numId w:val="22"/>
        </w:numPr>
      </w:pPr>
      <w:r w:rsidRPr="00B70257">
        <w:t xml:space="preserve">ålder samt huvudsaklig utbildning och arbetslivserfarenhet, </w:t>
      </w:r>
    </w:p>
    <w:p w14:paraId="733C05BD" w14:textId="77777777" w:rsidR="008256F4" w:rsidRPr="00B70257" w:rsidRDefault="008256F4" w:rsidP="008256F4">
      <w:pPr>
        <w:pStyle w:val="Liststycke"/>
        <w:numPr>
          <w:ilvl w:val="0"/>
          <w:numId w:val="22"/>
        </w:numPr>
      </w:pPr>
      <w:r w:rsidRPr="00B70257">
        <w:t xml:space="preserve">uppdrag inom länsförsäkringsgruppen och andra väsentliga uppdrag, </w:t>
      </w:r>
    </w:p>
    <w:p w14:paraId="60B50703" w14:textId="77777777" w:rsidR="008256F4" w:rsidRPr="00B70257" w:rsidRDefault="008256F4" w:rsidP="008256F4">
      <w:pPr>
        <w:pStyle w:val="Liststycke"/>
        <w:numPr>
          <w:ilvl w:val="0"/>
          <w:numId w:val="22"/>
        </w:numPr>
      </w:pPr>
      <w:r w:rsidRPr="00B70257">
        <w:t xml:space="preserve">om ledamoten enligt valberedningen är att anse som oberoende i förhållande till Bolaget och ledningen, </w:t>
      </w:r>
    </w:p>
    <w:p w14:paraId="1BDAF8E6" w14:textId="77777777" w:rsidR="008256F4" w:rsidRPr="00B70257" w:rsidRDefault="008256F4" w:rsidP="008256F4">
      <w:pPr>
        <w:pStyle w:val="Liststycke"/>
        <w:numPr>
          <w:ilvl w:val="0"/>
          <w:numId w:val="22"/>
        </w:numPr>
      </w:pPr>
      <w:r w:rsidRPr="00B70257">
        <w:t xml:space="preserve">vid omval, vilket år ledamoten invaldes i styrelsen, samt </w:t>
      </w:r>
    </w:p>
    <w:p w14:paraId="3A8B5E3B" w14:textId="77777777" w:rsidR="008256F4" w:rsidRPr="00B70257" w:rsidRDefault="008256F4" w:rsidP="008256F4">
      <w:pPr>
        <w:pStyle w:val="Liststycke"/>
        <w:numPr>
          <w:ilvl w:val="0"/>
          <w:numId w:val="22"/>
        </w:numPr>
      </w:pPr>
      <w:r w:rsidRPr="00B70257">
        <w:lastRenderedPageBreak/>
        <w:t xml:space="preserve">övriga uppgifter som kan vara av betydelse för fullmäktige vid bedömningen av den föreslagna ledamotens kompetens och oberoende. </w:t>
      </w:r>
    </w:p>
    <w:p w14:paraId="0FAACCA3" w14:textId="77777777" w:rsidR="008256F4" w:rsidRPr="00B70257" w:rsidRDefault="008256F4" w:rsidP="008256F4">
      <w:pPr>
        <w:pStyle w:val="Liststycke"/>
        <w:numPr>
          <w:ilvl w:val="0"/>
          <w:numId w:val="22"/>
        </w:numPr>
      </w:pPr>
      <w:r w:rsidRPr="00B70257">
        <w:t xml:space="preserve">Valberedningen ska på </w:t>
      </w:r>
      <w:r>
        <w:t>bolag</w:t>
      </w:r>
      <w:r w:rsidRPr="00B70257">
        <w:t>sstämma</w:t>
      </w:r>
      <w:r>
        <w:t>:</w:t>
      </w:r>
      <w:r w:rsidRPr="00B70257">
        <w:t xml:space="preserve"> </w:t>
      </w:r>
    </w:p>
    <w:p w14:paraId="26793C78" w14:textId="77777777" w:rsidR="008256F4" w:rsidRPr="00B70257" w:rsidRDefault="008256F4" w:rsidP="008256F4">
      <w:pPr>
        <w:pStyle w:val="Liststycke"/>
        <w:numPr>
          <w:ilvl w:val="0"/>
          <w:numId w:val="22"/>
        </w:numPr>
      </w:pPr>
      <w:r w:rsidRPr="00B70257">
        <w:t xml:space="preserve">presentera och motivera sina förslag och lämna en redogörelse för hur dess arbete bedrivits, samt </w:t>
      </w:r>
    </w:p>
    <w:p w14:paraId="1411845D" w14:textId="77777777" w:rsidR="008256F4" w:rsidRPr="00B70257" w:rsidRDefault="008256F4" w:rsidP="008256F4">
      <w:pPr>
        <w:pStyle w:val="Liststycke"/>
        <w:numPr>
          <w:ilvl w:val="0"/>
          <w:numId w:val="22"/>
        </w:numPr>
      </w:pPr>
      <w:r w:rsidRPr="00B70257">
        <w:t xml:space="preserve">lämna särskild motivering om ingen förändring av styrelsen föreslås. </w:t>
      </w:r>
    </w:p>
    <w:p w14:paraId="7F0FA32C" w14:textId="77777777" w:rsidR="008256F4" w:rsidRPr="00B70257" w:rsidRDefault="008256F4" w:rsidP="008256F4">
      <w:pPr>
        <w:pStyle w:val="Default"/>
        <w:rPr>
          <w:color w:val="auto"/>
        </w:rPr>
      </w:pPr>
    </w:p>
    <w:p w14:paraId="15F3C274" w14:textId="77777777" w:rsidR="008256F4" w:rsidRPr="002A0391" w:rsidRDefault="008256F4" w:rsidP="008256F4">
      <w:pPr>
        <w:pStyle w:val="Default"/>
        <w:rPr>
          <w:rFonts w:asciiTheme="minorHAnsi" w:eastAsiaTheme="minorEastAsia" w:hAnsiTheme="minorHAnsi" w:cstheme="minorBidi"/>
          <w:color w:val="auto"/>
          <w:sz w:val="22"/>
          <w:szCs w:val="22"/>
        </w:rPr>
      </w:pPr>
      <w:r w:rsidRPr="002A0391">
        <w:rPr>
          <w:rFonts w:asciiTheme="minorHAnsi" w:eastAsiaTheme="minorEastAsia" w:hAnsiTheme="minorHAnsi" w:cstheme="minorBidi"/>
          <w:color w:val="auto"/>
          <w:sz w:val="22"/>
          <w:szCs w:val="22"/>
        </w:rPr>
        <w:t>Valberedningen ska se till att person föreslagen för inval i styrelsen och person föreslagen för val till revisor såvitt möjligt närvara</w:t>
      </w:r>
      <w:r>
        <w:rPr>
          <w:rFonts w:asciiTheme="minorHAnsi" w:eastAsiaTheme="minorEastAsia" w:hAnsiTheme="minorHAnsi" w:cstheme="minorBidi"/>
          <w:color w:val="auto"/>
          <w:sz w:val="22"/>
          <w:szCs w:val="22"/>
        </w:rPr>
        <w:t>r</w:t>
      </w:r>
      <w:r w:rsidRPr="002A0391">
        <w:rPr>
          <w:rFonts w:asciiTheme="minorHAnsi" w:eastAsiaTheme="minorEastAsia" w:hAnsiTheme="minorHAnsi" w:cstheme="minorBidi"/>
          <w:color w:val="auto"/>
          <w:sz w:val="22"/>
          <w:szCs w:val="22"/>
        </w:rPr>
        <w:t xml:space="preserve"> på </w:t>
      </w:r>
      <w:r>
        <w:rPr>
          <w:rFonts w:asciiTheme="minorHAnsi" w:eastAsiaTheme="minorEastAsia" w:hAnsiTheme="minorHAnsi" w:cstheme="minorBidi"/>
          <w:color w:val="auto"/>
          <w:sz w:val="22"/>
          <w:szCs w:val="22"/>
        </w:rPr>
        <w:t>bolag</w:t>
      </w:r>
      <w:r w:rsidRPr="002A0391">
        <w:rPr>
          <w:rFonts w:asciiTheme="minorHAnsi" w:eastAsiaTheme="minorEastAsia" w:hAnsiTheme="minorHAnsi" w:cstheme="minorBidi"/>
          <w:color w:val="auto"/>
          <w:sz w:val="22"/>
          <w:szCs w:val="22"/>
        </w:rPr>
        <w:t xml:space="preserve">sstämman. </w:t>
      </w:r>
    </w:p>
    <w:p w14:paraId="43778C2B" w14:textId="77777777" w:rsidR="008256F4" w:rsidRDefault="008256F4" w:rsidP="008256F4">
      <w:pPr>
        <w:pStyle w:val="Default"/>
        <w:rPr>
          <w:color w:val="auto"/>
        </w:rPr>
      </w:pPr>
    </w:p>
    <w:p w14:paraId="5C493805" w14:textId="77777777" w:rsidR="008256F4" w:rsidRPr="00B70257" w:rsidRDefault="008256F4" w:rsidP="008256F4">
      <w:pPr>
        <w:pStyle w:val="Rubrik2"/>
        <w:keepLines w:val="0"/>
        <w:tabs>
          <w:tab w:val="left" w:pos="907"/>
        </w:tabs>
        <w:spacing w:before="240" w:after="60"/>
        <w:ind w:left="792" w:hanging="432"/>
      </w:pPr>
      <w:r w:rsidRPr="00B70257">
        <w:t xml:space="preserve">Förslag till arvode till styrelsen </w:t>
      </w:r>
    </w:p>
    <w:p w14:paraId="7FF6EEF4" w14:textId="77777777" w:rsidR="008256F4" w:rsidRDefault="008256F4" w:rsidP="008256F4">
      <w:r w:rsidRPr="00B70257">
        <w:t xml:space="preserve">Arvode till styrelseledamot ska utgöras av ett fast årligt arvode för styrelseuppdraget. Fast årligt arvode kan även utgå för utskottsarbete. Fast arvode kan förenas med fast dagarvode per styrelsesammanträde och annat arbete ledamot utför inom ramen för styrelseuppdraget utöver styrelsesammanträde samt ersättning för resor och logi. </w:t>
      </w:r>
      <w:r>
        <w:t>Bolag</w:t>
      </w:r>
      <w:r w:rsidRPr="00B70257">
        <w:t xml:space="preserve">sstämman ska besluta om arvode och annan ersättning för styrelseuppdrag i Bolaget till var och en av styrelseledamöterna. </w:t>
      </w:r>
    </w:p>
    <w:p w14:paraId="3F3A105C" w14:textId="77777777" w:rsidR="008256F4" w:rsidRPr="004A52E1" w:rsidRDefault="008256F4" w:rsidP="008256F4">
      <w:pPr>
        <w:pStyle w:val="Rubrik1"/>
        <w:keepLines w:val="0"/>
        <w:tabs>
          <w:tab w:val="num" w:pos="360"/>
          <w:tab w:val="left" w:pos="527"/>
        </w:tabs>
        <w:spacing w:before="240" w:after="60" w:line="276" w:lineRule="auto"/>
        <w:ind w:left="360" w:hanging="360"/>
      </w:pPr>
      <w:r w:rsidRPr="004A52E1">
        <w:t>Lämplighet</w:t>
      </w:r>
      <w:r>
        <w:t>skrav på styrelsen</w:t>
      </w:r>
    </w:p>
    <w:p w14:paraId="31926DDE" w14:textId="77777777" w:rsidR="008256F4" w:rsidRPr="00B70257" w:rsidRDefault="008256F4" w:rsidP="008256F4">
      <w:pPr>
        <w:pStyle w:val="Rubrik2"/>
        <w:keepLines w:val="0"/>
        <w:tabs>
          <w:tab w:val="left" w:pos="907"/>
        </w:tabs>
        <w:spacing w:before="240" w:after="60"/>
        <w:ind w:left="792" w:hanging="432"/>
      </w:pPr>
      <w:r w:rsidRPr="00B70257">
        <w:t xml:space="preserve">Lämplighetsbedömning </w:t>
      </w:r>
    </w:p>
    <w:p w14:paraId="598DAC52" w14:textId="77777777" w:rsidR="008256F4" w:rsidRDefault="008256F4" w:rsidP="008256F4">
      <w:r w:rsidRPr="00B70257">
        <w:t xml:space="preserve">En lämplighetsbedömning av personer som ska föreslås som styrelseledamöter, ska genomföras innan förslag om styrelseledamöter lämnas till </w:t>
      </w:r>
      <w:r>
        <w:t>bolag</w:t>
      </w:r>
      <w:r w:rsidRPr="00B70257">
        <w:t xml:space="preserve">sstämman. Vidare ska en lämplighetsbedömning genomföras årligen av valda styrelseledamöter för att säkerställa att kraven på lämplighet vid var tid är uppfyllda. Härutöver ska en ny lämplighetsbedömning göras om något inträffar, som medför att det finns skäl att anta att en vald styrelseledamot inte kommer att utföra sitt styrelseuppdrag på ett sunt och ansvarsfullt sätt och det skulle kunna medföra en ändrad bedömning av lämpligheten hos styrelseledamoten. Det kan exempelvis vara om det finns skäl att anta att styrelseledamotens agerande ökar risken för att Bolaget brister i sin regelefterlevnad, ökar risken för Bolagets medverkan till finansiell brottslighet eller på annat sätt ökar risken för att Bolagets verksamhet inte bedrivs på ett sunt och ansvarsfullt sätt. Valberedningen ansvarar för att genomföra lämplighetsbedömningen. </w:t>
      </w:r>
    </w:p>
    <w:p w14:paraId="2B18BB5A" w14:textId="77777777" w:rsidR="008256F4" w:rsidRPr="00B70257" w:rsidRDefault="008256F4" w:rsidP="008256F4"/>
    <w:p w14:paraId="6ED8454F" w14:textId="77777777" w:rsidR="008256F4" w:rsidRPr="00B70257" w:rsidDel="006D0C7D" w:rsidRDefault="008256F4" w:rsidP="008256F4">
      <w:r w:rsidRPr="00B70257">
        <w:t>Lämplighetsbedömningen ska ske med omsorg om den personliga integriteten. Bedömningen ska även ske med tillbörlig aktsamhet, för att inte riskera att Finansinspektionen, vid sin senare granskning, finner att Bolaget inte har sett till att styrelseledamoten i fråga är lämplig för sin uppgift.</w:t>
      </w:r>
      <w:r>
        <w:t xml:space="preserve"> </w:t>
      </w:r>
      <w:r w:rsidRPr="00B70257" w:rsidDel="006D0C7D">
        <w:t xml:space="preserve">Om lämplighetsbedömningen av en styrelseledamot leder till att styrelseledamoten inte längre bedöms lämplig för sitt uppdrag, ansvarar valberedningens ordförande för att föreslå lämpliga åtgärder. </w:t>
      </w:r>
    </w:p>
    <w:p w14:paraId="79E7CAD3" w14:textId="77777777" w:rsidR="008256F4" w:rsidRPr="00B70257" w:rsidRDefault="008256F4" w:rsidP="008256F4">
      <w:r w:rsidRPr="00B70257">
        <w:t xml:space="preserve"> </w:t>
      </w:r>
    </w:p>
    <w:p w14:paraId="4C5D0CD8" w14:textId="77777777" w:rsidR="008256F4" w:rsidRPr="00B70257" w:rsidRDefault="008256F4" w:rsidP="008256F4">
      <w:r w:rsidRPr="00B70257">
        <w:t>Valberedningen ska tillämpa av valberedningen fastställda och dokumenterade rutiner och processer för lämplighetsbedömning av styrelseledamöter och resultatet av de genomförda lämplighetsbedömningar</w:t>
      </w:r>
      <w:r>
        <w:t>na</w:t>
      </w:r>
      <w:r w:rsidRPr="00B70257">
        <w:t xml:space="preserve"> ska dokumenteras. </w:t>
      </w:r>
    </w:p>
    <w:p w14:paraId="28C28E9D" w14:textId="77777777" w:rsidR="008256F4" w:rsidRDefault="008256F4" w:rsidP="008256F4"/>
    <w:p w14:paraId="4AE5F633" w14:textId="77777777" w:rsidR="008256F4" w:rsidRPr="00B70257" w:rsidRDefault="008256F4" w:rsidP="008256F4">
      <w:r w:rsidRPr="00B70257">
        <w:lastRenderedPageBreak/>
        <w:t xml:space="preserve">Valberedningens ordförande ansvarar för att det utarbetas skriftliga processer och rutiner, inklusive frågeformulär, för hur lämplighetsbedömningar av styrelseledamöter ska genomföras, både vid nyrekrytering och löpande. Process- och rutinbeskrivningarna ska beslutas av </w:t>
      </w:r>
      <w:r>
        <w:t>v</w:t>
      </w:r>
      <w:r w:rsidRPr="00B70257">
        <w:t xml:space="preserve">alberedningen. Process- och rutinbeskrivningarna ska samordnas med Bolagets övriga process- och rutinbeskrivningar avseende lämplighetsbedömningar. </w:t>
      </w:r>
    </w:p>
    <w:p w14:paraId="7322E235" w14:textId="77777777" w:rsidR="008256F4" w:rsidRPr="00B70257" w:rsidRDefault="008256F4" w:rsidP="008256F4">
      <w:pPr>
        <w:pStyle w:val="Rubrik2"/>
        <w:keepLines w:val="0"/>
        <w:tabs>
          <w:tab w:val="left" w:pos="907"/>
        </w:tabs>
        <w:spacing w:before="240" w:after="60"/>
        <w:ind w:left="792" w:hanging="432"/>
      </w:pPr>
      <w:r w:rsidRPr="00B70257">
        <w:t xml:space="preserve">Kvalifikationer, kunskap och erfarenhet </w:t>
      </w:r>
    </w:p>
    <w:p w14:paraId="1C4D09BC" w14:textId="77777777" w:rsidR="008256F4" w:rsidRDefault="008256F4" w:rsidP="008256F4">
      <w:r w:rsidRPr="00B70257">
        <w:t xml:space="preserve">Styrelseledamöterna i Bolaget ska vid varje tidpunkt ha tillräckliga kvalifikationer, kunskap och erfarenhet inom Bolagets verksamhetsområde för att kunna utöva ett sunt och ansvarsfullt arbete. </w:t>
      </w:r>
    </w:p>
    <w:p w14:paraId="527B3C26" w14:textId="77777777" w:rsidR="008256F4" w:rsidRPr="00B70257" w:rsidRDefault="008256F4" w:rsidP="008256F4"/>
    <w:p w14:paraId="5CBF6940" w14:textId="77777777" w:rsidR="008256F4" w:rsidRPr="00B70257" w:rsidRDefault="008256F4" w:rsidP="008256F4">
      <w:r w:rsidRPr="00B70257">
        <w:t xml:space="preserve">Personens kvalifikationer, kunskaper och erfarenhet inom försäkring- och banksektorn och övriga för styrelseuppdraget relevanta branscher ska beaktas. </w:t>
      </w:r>
    </w:p>
    <w:p w14:paraId="3635A839" w14:textId="77777777" w:rsidR="008256F4" w:rsidRPr="00B70257" w:rsidRDefault="008256F4" w:rsidP="008256F4">
      <w:r w:rsidRPr="00B70257">
        <w:t xml:space="preserve">Vid bedömningen ska hänsyn tas till både teoretiska erfarenheter som inhämtats genom utbildning och praktiska erfarenheter som tidigare befattningar medfört. Styrelsen som helhet ska minst ha kvalifikationer, kunskaper och erfarenheter avseende </w:t>
      </w:r>
    </w:p>
    <w:p w14:paraId="438362BB" w14:textId="77777777" w:rsidR="008256F4" w:rsidRPr="00B70257" w:rsidRDefault="008256F4" w:rsidP="008256F4">
      <w:pPr>
        <w:pStyle w:val="Liststycke"/>
        <w:numPr>
          <w:ilvl w:val="0"/>
          <w:numId w:val="17"/>
        </w:numPr>
        <w:spacing w:after="200" w:line="276" w:lineRule="auto"/>
      </w:pPr>
      <w:r w:rsidRPr="00B70257">
        <w:t xml:space="preserve">Försäkrings- och finansmarknaden </w:t>
      </w:r>
    </w:p>
    <w:p w14:paraId="226F797A" w14:textId="77777777" w:rsidR="008256F4" w:rsidRPr="00B70257" w:rsidRDefault="008256F4" w:rsidP="008256F4">
      <w:pPr>
        <w:pStyle w:val="Liststycke"/>
        <w:numPr>
          <w:ilvl w:val="0"/>
          <w:numId w:val="17"/>
        </w:numPr>
        <w:spacing w:after="200" w:line="276" w:lineRule="auto"/>
      </w:pPr>
      <w:r w:rsidRPr="00B70257">
        <w:t xml:space="preserve">Affärsstrategi och affärsmodell </w:t>
      </w:r>
    </w:p>
    <w:p w14:paraId="2993F31F" w14:textId="77777777" w:rsidR="008256F4" w:rsidRPr="00B70257" w:rsidRDefault="008256F4" w:rsidP="008256F4">
      <w:pPr>
        <w:pStyle w:val="Liststycke"/>
        <w:numPr>
          <w:ilvl w:val="0"/>
          <w:numId w:val="17"/>
        </w:numPr>
        <w:spacing w:after="200" w:line="276" w:lineRule="auto"/>
      </w:pPr>
      <w:r w:rsidRPr="00B70257">
        <w:t xml:space="preserve">Företagsstyrning </w:t>
      </w:r>
    </w:p>
    <w:p w14:paraId="2BE2AFC6" w14:textId="77777777" w:rsidR="008256F4" w:rsidRPr="00B70257" w:rsidRDefault="008256F4" w:rsidP="008256F4">
      <w:pPr>
        <w:pStyle w:val="Liststycke"/>
        <w:numPr>
          <w:ilvl w:val="0"/>
          <w:numId w:val="17"/>
        </w:numPr>
        <w:spacing w:after="200" w:line="276" w:lineRule="auto"/>
      </w:pPr>
      <w:r w:rsidRPr="00B70257">
        <w:t xml:space="preserve">Finansiell analys </w:t>
      </w:r>
    </w:p>
    <w:p w14:paraId="327E0BA8" w14:textId="77777777" w:rsidR="008256F4" w:rsidRDefault="008256F4" w:rsidP="008256F4">
      <w:pPr>
        <w:pStyle w:val="Liststycke"/>
        <w:numPr>
          <w:ilvl w:val="0"/>
          <w:numId w:val="17"/>
        </w:numPr>
        <w:spacing w:after="200" w:line="276" w:lineRule="auto"/>
      </w:pPr>
      <w:r w:rsidRPr="00B70257">
        <w:t xml:space="preserve">Aktuariell analys </w:t>
      </w:r>
    </w:p>
    <w:p w14:paraId="289205DF" w14:textId="77777777" w:rsidR="008256F4" w:rsidRPr="00B70257" w:rsidRDefault="008256F4" w:rsidP="008256F4">
      <w:pPr>
        <w:pStyle w:val="Liststycke"/>
        <w:numPr>
          <w:ilvl w:val="0"/>
          <w:numId w:val="17"/>
        </w:numPr>
        <w:spacing w:after="200" w:line="276" w:lineRule="auto"/>
      </w:pPr>
      <w:r w:rsidRPr="00B70257">
        <w:t xml:space="preserve">Regelverk som gäller för den tillståndspliktiga verksamheten </w:t>
      </w:r>
    </w:p>
    <w:p w14:paraId="04F80DB0" w14:textId="77777777" w:rsidR="008256F4" w:rsidRPr="00B70257" w:rsidRDefault="008256F4" w:rsidP="008256F4">
      <w:r w:rsidRPr="00B70257">
        <w:t>Vid bedömningen ska hänsyn tas till arten, omfattningen och komplexiteten i Bolagets verksamhet och bedömningen ska ske med utgångspunkt från det ansvar och särskilda uppdrag som ska tilldelas personen i fråga.</w:t>
      </w:r>
      <w:r>
        <w:t xml:space="preserve"> Vid bedömning av lämpligheten som ordförande ska det särskilt beaktas de uppdrag som denne kan tilldelas inom federationens bolag och stiftelser. </w:t>
      </w:r>
      <w:r w:rsidRPr="00B70257">
        <w:t xml:space="preserve"> </w:t>
      </w:r>
    </w:p>
    <w:p w14:paraId="3B31CBF7" w14:textId="77777777" w:rsidR="008256F4" w:rsidRDefault="008256F4" w:rsidP="008256F4"/>
    <w:p w14:paraId="006A90F6" w14:textId="77777777" w:rsidR="008256F4" w:rsidRPr="00B70257" w:rsidRDefault="008256F4" w:rsidP="008256F4">
      <w:r w:rsidRPr="00B70257">
        <w:t xml:space="preserve">Utöver personens kvalifikationer, kunskap och erfarenhet vid tidpunkten för lämplighetsbedömningen, ska även planerad vidareutbildning för personen i fråga beaktas. Hänsyn ska även tas till de kvalifikationer och den kunskap och erfarenhet som finns hos andra ledamöter i syfte att säkerställa att den samlade kompetensen är tillfredsställande i Bolagets styrelse. </w:t>
      </w:r>
    </w:p>
    <w:p w14:paraId="1347D2C2" w14:textId="77777777" w:rsidR="008256F4" w:rsidRPr="00B70257" w:rsidRDefault="008256F4" w:rsidP="008256F4">
      <w:pPr>
        <w:pStyle w:val="Rubrik2"/>
        <w:keepLines w:val="0"/>
        <w:tabs>
          <w:tab w:val="left" w:pos="907"/>
        </w:tabs>
        <w:spacing w:before="240" w:after="60"/>
        <w:ind w:left="792" w:hanging="432"/>
      </w:pPr>
      <w:bookmarkStart w:id="0" w:name="_Hlk103081472"/>
      <w:r w:rsidRPr="00B70257">
        <w:t xml:space="preserve">Gott anseende och integritet </w:t>
      </w:r>
    </w:p>
    <w:p w14:paraId="456D2874" w14:textId="77777777" w:rsidR="008256F4" w:rsidRPr="00B70257" w:rsidRDefault="008256F4" w:rsidP="008256F4">
      <w:r w:rsidRPr="00B70257">
        <w:t xml:space="preserve">Styrelseledamöterna i Bolaget ska vid varje tid ha gott anseende och integritet. Bedömningen ska baseras på de omständigheter som </w:t>
      </w:r>
      <w:r>
        <w:t>anses</w:t>
      </w:r>
      <w:r w:rsidRPr="00B70257">
        <w:t xml:space="preserve"> vara relevanta samt på den information som finns att tillgå med beaktande av begränsningar i lagstiftningen. Utdrag ur Rikspolisstyrelsens belastningsregister, kreditupplysning eller motsvarande information genom bakgrundskontroller ska inhämtas om det med hänsyn till omständigheterna bedöms nödvändigt</w:t>
      </w:r>
      <w:bookmarkEnd w:id="0"/>
      <w:r w:rsidRPr="00B70257">
        <w:t xml:space="preserve">. </w:t>
      </w:r>
    </w:p>
    <w:p w14:paraId="07B5D687" w14:textId="77777777" w:rsidR="008256F4" w:rsidRDefault="008256F4" w:rsidP="008256F4"/>
    <w:p w14:paraId="65F3B5E2" w14:textId="77777777" w:rsidR="008256F4" w:rsidRDefault="008256F4" w:rsidP="008256F4">
      <w:r w:rsidRPr="00B70257">
        <w:t>Pe</w:t>
      </w:r>
      <w:r>
        <w:t>r</w:t>
      </w:r>
      <w:r w:rsidRPr="00B70257">
        <w:t>sonen i fråga ska anses ha gott anseende om det inte på grundval av fakta finns skäl att göra en annan bedömning. Personen i fråga ska inte anses ha gott</w:t>
      </w:r>
      <w:r>
        <w:t xml:space="preserve"> anseende om dennes uppträdande </w:t>
      </w:r>
      <w:r w:rsidRPr="00B70257">
        <w:t xml:space="preserve">privat eller i yrket ger upphov till väsentliga tvivel om dennes förmåga att utföra sitt uppdrag på ett sunt och ansvarsfullt sätt. </w:t>
      </w:r>
    </w:p>
    <w:p w14:paraId="51958BD2" w14:textId="77777777" w:rsidR="008256F4" w:rsidRPr="00B70257" w:rsidRDefault="008256F4" w:rsidP="008256F4"/>
    <w:p w14:paraId="7121E6A1" w14:textId="77777777" w:rsidR="008256F4" w:rsidRDefault="008256F4" w:rsidP="008256F4">
      <w:r w:rsidRPr="00B70257">
        <w:t xml:space="preserve">Uppgifter om lagöverträdelser och begångna brott ska tas i beaktande. Relevanta brott kan exempelvis vara brott mot gällande regler inom den finansiella sektorn, bedrägeri, skattebrott eller annan ekonomisk brottslighet. Detta ska dock inte automatiskt leda till bedömningen att personen i fråga är olämplig utan en bedömning måste göras i det enskilda fallet. Vidare ska i bedömningen vägas in om personen i fråga har betalningsproblem eller tidigare betalningsanmärkningar eller har gjort stora investeringar eller exponerat sig för stora ekonomiska risker som kan ha en väsentlig påverkan på personens ekonomiska ställning. Av betydelse vid bedömningen är exempelvis även om personen i fråga varit styrelseledamot eller ledande befattningshavare i ett företag som, försatts i konkurs, varit föremål för en sanktion från myndighet, skuldsanering, ackord eller rekonstruktion och hur personen i fråga har bidragit till situationen. </w:t>
      </w:r>
    </w:p>
    <w:p w14:paraId="3C99AB8B" w14:textId="77777777" w:rsidR="008256F4" w:rsidRPr="00B70257" w:rsidRDefault="008256F4" w:rsidP="008256F4"/>
    <w:p w14:paraId="6E56D37A" w14:textId="77777777" w:rsidR="008256F4" w:rsidRPr="00B70257" w:rsidRDefault="008256F4" w:rsidP="008256F4">
      <w:r w:rsidRPr="00B70257">
        <w:t xml:space="preserve">Även om flera mindre incidenter var för sig inte kan anses påverka anseendet, ska dessa ändå beaktas om de sammantaget innebär att personens anseende kan ifrågasättas. </w:t>
      </w:r>
    </w:p>
    <w:p w14:paraId="13FBE350" w14:textId="77777777" w:rsidR="008256F4" w:rsidRDefault="008256F4" w:rsidP="008256F4">
      <w:r w:rsidRPr="00B70257">
        <w:t xml:space="preserve">I bedömningen ska vägas in om personen i fråga kan förväntas agera objektivt, kritiskt och självständigt i utförandet av styrelseuppdraget. </w:t>
      </w:r>
    </w:p>
    <w:p w14:paraId="414C2E6F" w14:textId="77777777" w:rsidR="008256F4" w:rsidRPr="00B70257" w:rsidRDefault="008256F4" w:rsidP="008256F4"/>
    <w:p w14:paraId="229E1EE9" w14:textId="77777777" w:rsidR="008256F4" w:rsidRDefault="008256F4" w:rsidP="008256F4">
      <w:r w:rsidRPr="00B70257">
        <w:t xml:space="preserve">En bedömning ska även ske av om personen i fråga, med hänsyn till antalet övriga uppdrag som personen innehar, kan förväntas lägga ner tillräckligt med tid på att fullgöra sina skyldigheter enligt styrelseuppdraget. En bedömning ska även ske av om personens uppdrag i andra företag eller organisationer kan medföra intressekonflikter. </w:t>
      </w:r>
    </w:p>
    <w:p w14:paraId="2714882B" w14:textId="77777777" w:rsidR="008256F4" w:rsidRDefault="008256F4" w:rsidP="008256F4">
      <w:pPr>
        <w:pStyle w:val="Rubrik2"/>
        <w:keepLines w:val="0"/>
        <w:tabs>
          <w:tab w:val="left" w:pos="907"/>
        </w:tabs>
        <w:spacing w:before="240" w:after="60"/>
        <w:ind w:left="792" w:hanging="432"/>
      </w:pPr>
      <w:r>
        <w:t>Utvärdering av styrelsens arbete</w:t>
      </w:r>
    </w:p>
    <w:p w14:paraId="59B8A3F3" w14:textId="77777777" w:rsidR="008256F4" w:rsidRPr="00226DEA" w:rsidRDefault="008256F4" w:rsidP="008256F4">
      <w:pPr>
        <w:spacing w:after="120"/>
      </w:pPr>
      <w:r>
        <w:rPr>
          <w:lang w:eastAsia="sv-SE"/>
        </w:rPr>
        <w:t xml:space="preserve">Valberedningen ska minst en gång per år, genom ordföranden i samråd med styrelsens ordförande, genomföra en utvärdering av styrelsens arbete. Valberedningen kan regelbundet, vart 3-5 år, anlita externt stöd vid utvärderingen. </w:t>
      </w:r>
      <w:r>
        <w:t>Valberedningen och styrelsens ledamöter ska informeras om utvärderingen.</w:t>
      </w:r>
    </w:p>
    <w:p w14:paraId="1B768250" w14:textId="77777777" w:rsidR="008256F4" w:rsidRPr="00B70257" w:rsidRDefault="008256F4" w:rsidP="008256F4">
      <w:pPr>
        <w:pStyle w:val="Rubrik1"/>
        <w:keepLines w:val="0"/>
        <w:tabs>
          <w:tab w:val="num" w:pos="360"/>
          <w:tab w:val="left" w:pos="527"/>
        </w:tabs>
        <w:spacing w:before="240" w:after="60" w:line="276" w:lineRule="auto"/>
        <w:ind w:left="360" w:hanging="360"/>
      </w:pPr>
      <w:r w:rsidRPr="00B70257">
        <w:t xml:space="preserve">Nominering </w:t>
      </w:r>
      <w:r>
        <w:t>samt</w:t>
      </w:r>
      <w:r w:rsidRPr="00B70257">
        <w:t xml:space="preserve"> val av fullmäktige </w:t>
      </w:r>
    </w:p>
    <w:p w14:paraId="2C71F328" w14:textId="77777777" w:rsidR="008256F4" w:rsidRPr="00B70257" w:rsidRDefault="008256F4" w:rsidP="008256F4">
      <w:pPr>
        <w:pStyle w:val="Rubrik2"/>
        <w:keepLines w:val="0"/>
        <w:tabs>
          <w:tab w:val="left" w:pos="907"/>
        </w:tabs>
        <w:spacing w:before="240" w:after="60"/>
        <w:ind w:left="792" w:hanging="432"/>
      </w:pPr>
      <w:r w:rsidRPr="00B70257">
        <w:t xml:space="preserve">Transparens </w:t>
      </w:r>
    </w:p>
    <w:p w14:paraId="2A8A12EF" w14:textId="77777777" w:rsidR="008256F4" w:rsidRPr="00B70257" w:rsidRDefault="008256F4" w:rsidP="008256F4">
      <w:r w:rsidRPr="00B70257">
        <w:t xml:space="preserve">För att säkerställa transparens och för att uppmuntra till engagemang från kunderna bör Bolaget tillse att tydlig och lättillgänglig information finnas på Bolagets hemsida avseende: </w:t>
      </w:r>
    </w:p>
    <w:p w14:paraId="0E0526A8" w14:textId="77777777" w:rsidR="008256F4" w:rsidRPr="00B70257" w:rsidRDefault="008256F4" w:rsidP="008256F4">
      <w:pPr>
        <w:pStyle w:val="Liststycke"/>
        <w:numPr>
          <w:ilvl w:val="0"/>
          <w:numId w:val="23"/>
        </w:numPr>
      </w:pPr>
      <w:r w:rsidRPr="00B70257">
        <w:t xml:space="preserve">Det lokala och kundägda </w:t>
      </w:r>
    </w:p>
    <w:p w14:paraId="76A8A79C" w14:textId="77777777" w:rsidR="008256F4" w:rsidRPr="00B70257" w:rsidRDefault="008256F4" w:rsidP="008256F4">
      <w:pPr>
        <w:pStyle w:val="Liststycke"/>
        <w:numPr>
          <w:ilvl w:val="0"/>
          <w:numId w:val="23"/>
        </w:numPr>
      </w:pPr>
      <w:r w:rsidRPr="00B70257">
        <w:t xml:space="preserve">Fullmäktiges roll, uppgifter och lämplighetskrav </w:t>
      </w:r>
    </w:p>
    <w:p w14:paraId="3F330ECC" w14:textId="77777777" w:rsidR="008256F4" w:rsidRPr="00B70257" w:rsidRDefault="008256F4" w:rsidP="008256F4">
      <w:pPr>
        <w:pStyle w:val="Liststycke"/>
        <w:numPr>
          <w:ilvl w:val="0"/>
          <w:numId w:val="23"/>
        </w:numPr>
      </w:pPr>
      <w:r w:rsidRPr="00B70257">
        <w:t>Hur</w:t>
      </w:r>
      <w:r>
        <w:t xml:space="preserve"> och när</w:t>
      </w:r>
      <w:r w:rsidRPr="00B70257">
        <w:t xml:space="preserve"> fullmäktige utses/väljs </w:t>
      </w:r>
    </w:p>
    <w:p w14:paraId="24CB7D28" w14:textId="77777777" w:rsidR="008256F4" w:rsidRPr="00B70257" w:rsidRDefault="008256F4" w:rsidP="008256F4">
      <w:pPr>
        <w:pStyle w:val="Rubrik2"/>
        <w:keepLines w:val="0"/>
        <w:tabs>
          <w:tab w:val="left" w:pos="907"/>
        </w:tabs>
        <w:spacing w:before="240" w:after="60"/>
        <w:ind w:left="792" w:hanging="432"/>
      </w:pPr>
      <w:r w:rsidRPr="00B70257">
        <w:t>Process för</w:t>
      </w:r>
      <w:r>
        <w:t xml:space="preserve"> nominering samt</w:t>
      </w:r>
      <w:r w:rsidRPr="00B70257">
        <w:t xml:space="preserve"> val av fullmäktige </w:t>
      </w:r>
    </w:p>
    <w:p w14:paraId="2D8D213A" w14:textId="77777777" w:rsidR="008256F4" w:rsidRPr="00B70257" w:rsidRDefault="008256F4" w:rsidP="008256F4">
      <w:r w:rsidRPr="00B70257">
        <w:t xml:space="preserve">Processen för val av fullmäktige bör minst omfatta följande; </w:t>
      </w:r>
    </w:p>
    <w:p w14:paraId="1A4082AB" w14:textId="77777777" w:rsidR="008256F4" w:rsidRPr="00B70257" w:rsidRDefault="008256F4" w:rsidP="008256F4">
      <w:pPr>
        <w:pStyle w:val="Liststycke"/>
        <w:numPr>
          <w:ilvl w:val="0"/>
          <w:numId w:val="24"/>
        </w:numPr>
      </w:pPr>
      <w:r>
        <w:t>Information om f</w:t>
      </w:r>
      <w:r w:rsidRPr="00B70257">
        <w:t>örsäkringstagarna</w:t>
      </w:r>
      <w:r>
        <w:t>s</w:t>
      </w:r>
      <w:r w:rsidRPr="00B70257">
        <w:t xml:space="preserve"> möjlighet att föreslå kandidater till fullmäktige</w:t>
      </w:r>
      <w:r>
        <w:t xml:space="preserve"> </w:t>
      </w:r>
    </w:p>
    <w:p w14:paraId="37E1905F" w14:textId="77777777" w:rsidR="008256F4" w:rsidRPr="00B70257" w:rsidRDefault="008256F4" w:rsidP="008256F4">
      <w:pPr>
        <w:pStyle w:val="Liststycke"/>
        <w:numPr>
          <w:ilvl w:val="0"/>
          <w:numId w:val="24"/>
        </w:numPr>
      </w:pPr>
      <w:r w:rsidRPr="00B70257">
        <w:t>Anvisningar om hur och när kandidater kan föreslås</w:t>
      </w:r>
      <w:r>
        <w:t xml:space="preserve"> ska anges på Bolagets hemsida.</w:t>
      </w:r>
      <w:r w:rsidRPr="00B70257">
        <w:t xml:space="preserve"> </w:t>
      </w:r>
    </w:p>
    <w:p w14:paraId="636C5378" w14:textId="77777777" w:rsidR="008256F4" w:rsidRDefault="008256F4" w:rsidP="008256F4">
      <w:pPr>
        <w:pStyle w:val="Liststycke"/>
        <w:numPr>
          <w:ilvl w:val="0"/>
          <w:numId w:val="24"/>
        </w:numPr>
      </w:pPr>
      <w:r w:rsidRPr="00B70257">
        <w:t xml:space="preserve">Vilka lämplighetskrav som uppställs </w:t>
      </w:r>
    </w:p>
    <w:p w14:paraId="4DCAFCF5" w14:textId="77777777" w:rsidR="008256F4" w:rsidRPr="00B70257" w:rsidRDefault="008256F4" w:rsidP="008256F4">
      <w:pPr>
        <w:pStyle w:val="Liststycke"/>
        <w:numPr>
          <w:ilvl w:val="0"/>
          <w:numId w:val="24"/>
        </w:numPr>
      </w:pPr>
      <w:r>
        <w:t>Nominering sker under kalenderkvartal två det år mandatperioden upphör</w:t>
      </w:r>
    </w:p>
    <w:p w14:paraId="7F571F16" w14:textId="77777777" w:rsidR="008256F4" w:rsidRDefault="008256F4" w:rsidP="008256F4">
      <w:pPr>
        <w:pStyle w:val="Liststycke"/>
        <w:numPr>
          <w:ilvl w:val="0"/>
          <w:numId w:val="24"/>
        </w:numPr>
      </w:pPr>
      <w:r>
        <w:t>Val sker under tredje till fjärde kalenderkvartalet det år mandatperioden upphör</w:t>
      </w:r>
    </w:p>
    <w:p w14:paraId="4C509843" w14:textId="77777777" w:rsidR="008256F4" w:rsidRPr="00B70257" w:rsidRDefault="008256F4" w:rsidP="008256F4">
      <w:pPr>
        <w:pStyle w:val="Liststycke"/>
        <w:numPr>
          <w:ilvl w:val="0"/>
          <w:numId w:val="24"/>
        </w:numPr>
      </w:pPr>
      <w:r>
        <w:lastRenderedPageBreak/>
        <w:t>V</w:t>
      </w:r>
      <w:r w:rsidRPr="00B70257">
        <w:t xml:space="preserve">alberedningen väljs på ordinarie </w:t>
      </w:r>
      <w:r>
        <w:t>bolag</w:t>
      </w:r>
      <w:r w:rsidRPr="00B70257">
        <w:t xml:space="preserve">sstämma med uppgift att: </w:t>
      </w:r>
    </w:p>
    <w:p w14:paraId="4AEE1330" w14:textId="77777777" w:rsidR="008256F4" w:rsidRPr="00B70257" w:rsidRDefault="008256F4" w:rsidP="008256F4">
      <w:pPr>
        <w:pStyle w:val="Liststycke"/>
        <w:numPr>
          <w:ilvl w:val="0"/>
          <w:numId w:val="25"/>
        </w:numPr>
      </w:pPr>
      <w:r w:rsidRPr="00B70257">
        <w:t xml:space="preserve">ta emot </w:t>
      </w:r>
      <w:r>
        <w:t xml:space="preserve">förslag på </w:t>
      </w:r>
      <w:r w:rsidRPr="00B70257">
        <w:t xml:space="preserve">kandidater till fullmäktige från försäkringstagarna </w:t>
      </w:r>
    </w:p>
    <w:p w14:paraId="2A62F1E7" w14:textId="77777777" w:rsidR="008256F4" w:rsidRPr="00B70257" w:rsidRDefault="008256F4" w:rsidP="008256F4">
      <w:pPr>
        <w:pStyle w:val="Liststycke"/>
        <w:numPr>
          <w:ilvl w:val="0"/>
          <w:numId w:val="25"/>
        </w:numPr>
      </w:pPr>
      <w:r w:rsidRPr="00B70257">
        <w:t xml:space="preserve">själv identifiera kandidater till fullmäktige </w:t>
      </w:r>
    </w:p>
    <w:p w14:paraId="30E7001D" w14:textId="77777777" w:rsidR="008256F4" w:rsidRPr="00B70257" w:rsidRDefault="008256F4" w:rsidP="008256F4">
      <w:pPr>
        <w:pStyle w:val="Liststycke"/>
        <w:numPr>
          <w:ilvl w:val="0"/>
          <w:numId w:val="25"/>
        </w:numPr>
      </w:pPr>
      <w:r>
        <w:t xml:space="preserve">bedöma </w:t>
      </w:r>
      <w:r w:rsidRPr="00B70257">
        <w:t>lämplighet</w:t>
      </w:r>
      <w:r>
        <w:t>en på</w:t>
      </w:r>
      <w:r w:rsidRPr="00B70257">
        <w:t xml:space="preserve"> kandidater till fullmäktige </w:t>
      </w:r>
    </w:p>
    <w:p w14:paraId="28FC202B" w14:textId="77777777" w:rsidR="008256F4" w:rsidRPr="00B70257" w:rsidRDefault="008256F4" w:rsidP="008256F4">
      <w:pPr>
        <w:pStyle w:val="Liststycke"/>
        <w:numPr>
          <w:ilvl w:val="0"/>
          <w:numId w:val="25"/>
        </w:numPr>
      </w:pPr>
      <w:r>
        <w:t>nominera</w:t>
      </w:r>
      <w:r w:rsidRPr="00B70257">
        <w:t xml:space="preserve"> kandidater till fullmäktige </w:t>
      </w:r>
    </w:p>
    <w:p w14:paraId="6B6ADDF8" w14:textId="77777777" w:rsidR="008256F4" w:rsidRDefault="008256F4" w:rsidP="008256F4">
      <w:pPr>
        <w:pStyle w:val="Liststycke"/>
        <w:numPr>
          <w:ilvl w:val="0"/>
          <w:numId w:val="25"/>
        </w:numPr>
      </w:pPr>
      <w:r>
        <w:t xml:space="preserve">upprätta </w:t>
      </w:r>
      <w:r w:rsidRPr="00B70257">
        <w:t>kravprofil som utöver angivna lämplighetskrav</w:t>
      </w:r>
      <w:r>
        <w:t xml:space="preserve"> nedan 5.3</w:t>
      </w:r>
      <w:r w:rsidRPr="00B70257">
        <w:t xml:space="preserve"> möjliggör anpassning av krav till aktuella förutsättningar och behov </w:t>
      </w:r>
      <w:r>
        <w:t>för att så långt som möjligt motsvara ägarnas sammansättning.</w:t>
      </w:r>
    </w:p>
    <w:p w14:paraId="7DD276D0" w14:textId="77777777" w:rsidR="008256F4" w:rsidRPr="00B70257" w:rsidRDefault="008256F4" w:rsidP="008256F4"/>
    <w:p w14:paraId="0E25165B" w14:textId="77777777" w:rsidR="008256F4" w:rsidRDefault="008256F4" w:rsidP="008256F4">
      <w:r>
        <w:t>G</w:t>
      </w:r>
      <w:r w:rsidRPr="00B70257">
        <w:t xml:space="preserve">rundkravet för att kunna väljas ska vara att kandidaten av </w:t>
      </w:r>
      <w:r>
        <w:t>valberedningen</w:t>
      </w:r>
      <w:r w:rsidRPr="00B70257">
        <w:t xml:space="preserve"> bedömts vara lämplig. </w:t>
      </w:r>
    </w:p>
    <w:p w14:paraId="3FD76039" w14:textId="77777777" w:rsidR="008256F4" w:rsidRDefault="008256F4" w:rsidP="008256F4"/>
    <w:p w14:paraId="44934944" w14:textId="77777777" w:rsidR="008256F4" w:rsidRPr="00B958AE" w:rsidRDefault="008256F4" w:rsidP="008256F4">
      <w:r w:rsidRPr="00B958AE">
        <w:t>Fullmäktige utses av och bland delägarna inom varje kommun i länet. För varje kommun utses en fullmäktige och härutöver en fullmäktig för varje påbörjat tusental delägare i bolaget inom kommunen. Antal fullmäktigeledamöter ska bestå av lägst 50 stycken</w:t>
      </w:r>
      <w:r>
        <w:t xml:space="preserve"> och högst 60 stycken</w:t>
      </w:r>
      <w:r w:rsidRPr="00B958AE">
        <w:t xml:space="preserve">. </w:t>
      </w:r>
    </w:p>
    <w:p w14:paraId="616E9862" w14:textId="77777777" w:rsidR="008256F4" w:rsidRDefault="008256F4" w:rsidP="008256F4">
      <w:pPr>
        <w:rPr>
          <w:highlight w:val="yellow"/>
        </w:rPr>
      </w:pPr>
    </w:p>
    <w:p w14:paraId="6AD8C9E8" w14:textId="77777777" w:rsidR="008256F4" w:rsidRPr="00B70257" w:rsidRDefault="008256F4" w:rsidP="008256F4">
      <w:r>
        <w:t>F</w:t>
      </w:r>
      <w:r w:rsidRPr="00B70257">
        <w:t>ullmäktige ska väljas enligt ett rullande schema</w:t>
      </w:r>
      <w:r>
        <w:t xml:space="preserve">. </w:t>
      </w:r>
      <w:r w:rsidRPr="00B70257">
        <w:t xml:space="preserve">Blekinge delas in i tre valregioner enligt följande; </w:t>
      </w:r>
    </w:p>
    <w:p w14:paraId="19C6AF1D" w14:textId="77777777" w:rsidR="008256F4" w:rsidRPr="00B70257" w:rsidRDefault="008256F4" w:rsidP="008256F4"/>
    <w:p w14:paraId="76389950" w14:textId="77777777" w:rsidR="008256F4" w:rsidRPr="00B70257" w:rsidRDefault="008256F4" w:rsidP="008256F4">
      <w:r w:rsidRPr="00B70257">
        <w:t xml:space="preserve">1. Karlskrona </w:t>
      </w:r>
    </w:p>
    <w:p w14:paraId="745E9196" w14:textId="77777777" w:rsidR="008256F4" w:rsidRPr="00B70257" w:rsidRDefault="008256F4" w:rsidP="008256F4">
      <w:r w:rsidRPr="00B70257">
        <w:t xml:space="preserve">2. Ronneby och Karlshamn </w:t>
      </w:r>
    </w:p>
    <w:p w14:paraId="6B042DB0" w14:textId="77777777" w:rsidR="008256F4" w:rsidRDefault="008256F4" w:rsidP="008256F4">
      <w:r w:rsidRPr="00B70257">
        <w:t xml:space="preserve">3. Sölvesborg och Olofström </w:t>
      </w:r>
    </w:p>
    <w:p w14:paraId="1A599F11" w14:textId="77777777" w:rsidR="008256F4" w:rsidRDefault="008256F4" w:rsidP="008256F4"/>
    <w:p w14:paraId="7B3818D4" w14:textId="77777777" w:rsidR="008256F4" w:rsidRDefault="008256F4" w:rsidP="008256F4">
      <w:r w:rsidRPr="00D5171A">
        <w:t>Det sker dock separata val för samtliga kommuner i länet.</w:t>
      </w:r>
    </w:p>
    <w:p w14:paraId="321D6C0F" w14:textId="77777777" w:rsidR="008256F4" w:rsidRPr="000B5F5F" w:rsidRDefault="008256F4" w:rsidP="008256F4">
      <w:pPr>
        <w:rPr>
          <w:highlight w:val="yellow"/>
        </w:rPr>
      </w:pPr>
    </w:p>
    <w:p w14:paraId="2DC75CC8" w14:textId="77777777" w:rsidR="008256F4" w:rsidRDefault="008256F4" w:rsidP="008256F4">
      <w:r>
        <w:t>E</w:t>
      </w:r>
      <w:r w:rsidRPr="00C978E2">
        <w:t xml:space="preserve">n fullmäktigeledamot som under sin treårsperiod inte uppfyller kriterierna under punkten 5.3 nedan, eller </w:t>
      </w:r>
      <w:r>
        <w:t xml:space="preserve">som </w:t>
      </w:r>
      <w:r w:rsidRPr="00C978E2">
        <w:t xml:space="preserve">väljer att avgå under sin mandatperiod, </w:t>
      </w:r>
      <w:r>
        <w:t xml:space="preserve">har en skyldighet att meddela valberedningen detta så att en ny fullmäktigeledamot kan utses i dennes ställe. Ett fyllnadsval </w:t>
      </w:r>
      <w:r w:rsidRPr="00C978E2">
        <w:t xml:space="preserve">kan </w:t>
      </w:r>
      <w:r>
        <w:t>då</w:t>
      </w:r>
      <w:r w:rsidRPr="00C978E2">
        <w:t xml:space="preserve"> göras</w:t>
      </w:r>
      <w:r>
        <w:t xml:space="preserve"> </w:t>
      </w:r>
      <w:r w:rsidRPr="00C978E2">
        <w:t xml:space="preserve">i samband med </w:t>
      </w:r>
      <w:r>
        <w:t>ett kommande</w:t>
      </w:r>
      <w:r w:rsidRPr="00C978E2">
        <w:t xml:space="preserve"> fullmäktige</w:t>
      </w:r>
      <w:r>
        <w:t xml:space="preserve">möte. </w:t>
      </w:r>
    </w:p>
    <w:p w14:paraId="543F3C9F" w14:textId="77777777" w:rsidR="008256F4" w:rsidRPr="00B70257" w:rsidRDefault="008256F4" w:rsidP="008256F4"/>
    <w:p w14:paraId="1905830B" w14:textId="77777777" w:rsidR="008256F4" w:rsidRPr="00B70257" w:rsidRDefault="008256F4" w:rsidP="008256F4">
      <w:r>
        <w:t>S</w:t>
      </w:r>
      <w:r w:rsidRPr="00B70257">
        <w:t xml:space="preserve">tyrelsen ansvarar för regelbunden översyn och uppdatering av processen </w:t>
      </w:r>
    </w:p>
    <w:p w14:paraId="03810A53" w14:textId="77777777" w:rsidR="008256F4" w:rsidRPr="00B70257" w:rsidRDefault="008256F4" w:rsidP="008256F4">
      <w:pPr>
        <w:pStyle w:val="Rubrik2"/>
        <w:keepLines w:val="0"/>
        <w:tabs>
          <w:tab w:val="left" w:pos="907"/>
        </w:tabs>
        <w:spacing w:before="240" w:after="60"/>
        <w:ind w:left="792" w:hanging="432"/>
      </w:pPr>
      <w:r w:rsidRPr="00B70257">
        <w:t xml:space="preserve">Lämplighetskrav på fullmäktige </w:t>
      </w:r>
    </w:p>
    <w:p w14:paraId="0875D704" w14:textId="77777777" w:rsidR="008256F4" w:rsidRPr="00B70257" w:rsidRDefault="008256F4" w:rsidP="008256F4">
      <w:r w:rsidRPr="00B70257">
        <w:t>Lämplighetskraven på fullmäktige syftar till att säkerställa kompetens och anseende samt att undvika konflikter som kan strida mot Bolagets intresse</w:t>
      </w:r>
      <w:r>
        <w:t>n</w:t>
      </w:r>
      <w:r w:rsidRPr="00B70257">
        <w:t xml:space="preserve">. Lämplighetskraven bör minst omfattas av följande; </w:t>
      </w:r>
    </w:p>
    <w:p w14:paraId="2BC66528" w14:textId="77777777" w:rsidR="008256F4" w:rsidRPr="00B70257" w:rsidRDefault="008256F4" w:rsidP="008256F4">
      <w:pPr>
        <w:pStyle w:val="Liststycke"/>
        <w:numPr>
          <w:ilvl w:val="0"/>
          <w:numId w:val="19"/>
        </w:numPr>
      </w:pPr>
      <w:r w:rsidRPr="00B70257">
        <w:t xml:space="preserve">Fullmäktige </w:t>
      </w:r>
      <w:r>
        <w:t>ska</w:t>
      </w:r>
      <w:r w:rsidRPr="00B70257">
        <w:t xml:space="preserve"> så långt möjligt ha den kunskap och erfarenhet som krävs för uppdraget, d.v.s kompetens att bedöma och besluta i frågor som ankommer på </w:t>
      </w:r>
      <w:r>
        <w:t>bolag</w:t>
      </w:r>
      <w:r w:rsidRPr="00B70257">
        <w:t>sstämman</w:t>
      </w:r>
      <w:r>
        <w:t>.</w:t>
      </w:r>
      <w:r w:rsidRPr="00B70257">
        <w:t xml:space="preserve"> </w:t>
      </w:r>
    </w:p>
    <w:p w14:paraId="75238BEA" w14:textId="77777777" w:rsidR="008256F4" w:rsidRPr="00B70257" w:rsidRDefault="008256F4" w:rsidP="008256F4">
      <w:pPr>
        <w:pStyle w:val="Liststycke"/>
        <w:numPr>
          <w:ilvl w:val="0"/>
          <w:numId w:val="19"/>
        </w:numPr>
      </w:pPr>
      <w:r w:rsidRPr="00B70257">
        <w:t>Fullmäktige ska ha ett gott anseende</w:t>
      </w:r>
      <w:r>
        <w:t xml:space="preserve">. </w:t>
      </w:r>
      <w:r w:rsidRPr="00B70257">
        <w:t xml:space="preserve">  </w:t>
      </w:r>
      <w:r>
        <w:t>Bedömning av anseende ska göras med hänsyn tagen till Bolagets värdegrund och allmänhetens förtroende.</w:t>
      </w:r>
    </w:p>
    <w:p w14:paraId="6FBB8EC9" w14:textId="77777777" w:rsidR="008256F4" w:rsidRPr="00B70257" w:rsidRDefault="008256F4" w:rsidP="008256F4">
      <w:pPr>
        <w:pStyle w:val="Liststycke"/>
        <w:numPr>
          <w:ilvl w:val="0"/>
          <w:numId w:val="19"/>
        </w:numPr>
      </w:pPr>
      <w:r>
        <w:t>Fullmäktige ska</w:t>
      </w:r>
      <w:r w:rsidRPr="00B70257">
        <w:t xml:space="preserve"> dela Bolagets värdegrund </w:t>
      </w:r>
    </w:p>
    <w:p w14:paraId="09619BC0" w14:textId="77777777" w:rsidR="008256F4" w:rsidRPr="00B70257" w:rsidRDefault="008256F4" w:rsidP="008256F4">
      <w:pPr>
        <w:pStyle w:val="Liststycke"/>
        <w:numPr>
          <w:ilvl w:val="0"/>
          <w:numId w:val="19"/>
        </w:numPr>
      </w:pPr>
      <w:r w:rsidRPr="00B70257">
        <w:t xml:space="preserve">Den som är underårig, i </w:t>
      </w:r>
      <w:r>
        <w:t xml:space="preserve">personlig </w:t>
      </w:r>
      <w:r w:rsidRPr="00B70257">
        <w:t xml:space="preserve">konkurs eller har förvaltare enligt föräldrabalken kan inte vara fullmäktig. Detsamma gäller den som är underkastad näringsförbud </w:t>
      </w:r>
      <w:r>
        <w:t>enligt lagen (2014:836) om näringsförbud.</w:t>
      </w:r>
    </w:p>
    <w:p w14:paraId="00A0C96E" w14:textId="77777777" w:rsidR="008256F4" w:rsidRDefault="008256F4" w:rsidP="008256F4">
      <w:pPr>
        <w:pStyle w:val="Liststycke"/>
        <w:numPr>
          <w:ilvl w:val="0"/>
          <w:numId w:val="19"/>
        </w:numPr>
      </w:pPr>
      <w:r w:rsidRPr="00B70257">
        <w:lastRenderedPageBreak/>
        <w:t>Styrelseledamot</w:t>
      </w:r>
      <w:r>
        <w:t xml:space="preserve"> och</w:t>
      </w:r>
      <w:r w:rsidRPr="00B70257">
        <w:t xml:space="preserve"> befattningshavare i Bolaget får inte vara fullmäktig. Detsamma gäller den som är anställd, har styrelse- eller annat förtroendeuppdrag i verksamhet som konkurrerar med Bolaget. </w:t>
      </w:r>
    </w:p>
    <w:p w14:paraId="335C28AD" w14:textId="77777777" w:rsidR="008256F4" w:rsidRPr="00B70257" w:rsidRDefault="008256F4" w:rsidP="008256F4">
      <w:pPr>
        <w:pStyle w:val="Liststycke"/>
        <w:numPr>
          <w:ilvl w:val="0"/>
          <w:numId w:val="19"/>
        </w:numPr>
      </w:pPr>
      <w:r>
        <w:t xml:space="preserve">Den som är förmedlare av tjänster till Bolaget kan vara fullmäktige, </w:t>
      </w:r>
      <w:r w:rsidRPr="00365D84">
        <w:t>dock görs en bedömning i varje enskilt fall utifrån vilken typ av tjänst som levereras samt i vilken omfattning</w:t>
      </w:r>
      <w:r>
        <w:t xml:space="preserve">. </w:t>
      </w:r>
    </w:p>
    <w:p w14:paraId="719132A9" w14:textId="77777777" w:rsidR="008256F4" w:rsidRDefault="008256F4" w:rsidP="008256F4">
      <w:pPr>
        <w:pStyle w:val="Liststycke"/>
        <w:numPr>
          <w:ilvl w:val="0"/>
          <w:numId w:val="19"/>
        </w:numPr>
      </w:pPr>
      <w:r w:rsidRPr="00B70257">
        <w:t xml:space="preserve">Kravprofil ska i enlighet med ovan upprättas som tar hänsyn till </w:t>
      </w:r>
      <w:r>
        <w:t>demografi</w:t>
      </w:r>
      <w:r w:rsidRPr="00B70257">
        <w:t xml:space="preserve">  i form av ålder, kön, etnicitet</w:t>
      </w:r>
      <w:r>
        <w:t>, religioneller annat</w:t>
      </w:r>
      <w:r w:rsidRPr="00B70257">
        <w:t xml:space="preserve"> för att </w:t>
      </w:r>
      <w:r>
        <w:t xml:space="preserve">i </w:t>
      </w:r>
      <w:r w:rsidRPr="00B70257">
        <w:t xml:space="preserve">så </w:t>
      </w:r>
      <w:r>
        <w:t xml:space="preserve">hög grad </w:t>
      </w:r>
      <w:r w:rsidRPr="00B70257">
        <w:t>som möjligt spegla kundstrukturen</w:t>
      </w:r>
      <w:r>
        <w:t>.</w:t>
      </w:r>
    </w:p>
    <w:p w14:paraId="6A51837A" w14:textId="77777777" w:rsidR="008256F4" w:rsidRDefault="008256F4" w:rsidP="008256F4"/>
    <w:p w14:paraId="542DCE23" w14:textId="77777777" w:rsidR="008256F4" w:rsidRPr="00B70257" w:rsidRDefault="008256F4" w:rsidP="008256F4">
      <w:r>
        <w:t>Ovan kontrolleras av valberedningen inför nyval och vid omval av fullmäktige. Däremellan ansvarar varje enskild fullmäktige att till valberedningen eller Bolaget meddela om den personliga situationen förändras och hen inte längre uppfyller kraven och därmed inte kan vara kvar i rollen som fullmäktige.</w:t>
      </w:r>
    </w:p>
    <w:p w14:paraId="7C4A075A" w14:textId="77777777" w:rsidR="008256F4" w:rsidRPr="00B70257" w:rsidRDefault="008256F4" w:rsidP="008256F4">
      <w:pPr>
        <w:pStyle w:val="Default"/>
        <w:rPr>
          <w:color w:val="auto"/>
        </w:rPr>
      </w:pPr>
    </w:p>
    <w:p w14:paraId="3F090474" w14:textId="77777777" w:rsidR="008256F4" w:rsidRPr="00B70257" w:rsidRDefault="008256F4" w:rsidP="008256F4">
      <w:pPr>
        <w:pStyle w:val="Rubrik1"/>
        <w:keepLines w:val="0"/>
        <w:tabs>
          <w:tab w:val="num" w:pos="360"/>
          <w:tab w:val="left" w:pos="527"/>
        </w:tabs>
        <w:spacing w:before="240" w:after="60" w:line="276" w:lineRule="auto"/>
        <w:ind w:left="360" w:hanging="360"/>
      </w:pPr>
      <w:r w:rsidRPr="00B70257">
        <w:t xml:space="preserve">Nominering </w:t>
      </w:r>
      <w:r>
        <w:t>samt</w:t>
      </w:r>
      <w:r w:rsidRPr="00B70257">
        <w:t xml:space="preserve"> val av valberedning </w:t>
      </w:r>
    </w:p>
    <w:p w14:paraId="57FC9A40" w14:textId="77777777" w:rsidR="008256F4" w:rsidRPr="00B70257" w:rsidRDefault="008256F4" w:rsidP="008256F4">
      <w:pPr>
        <w:pStyle w:val="Rubrik2"/>
        <w:keepLines w:val="0"/>
        <w:tabs>
          <w:tab w:val="left" w:pos="907"/>
        </w:tabs>
        <w:spacing w:before="240" w:after="60"/>
        <w:ind w:left="792" w:hanging="432"/>
      </w:pPr>
      <w:r w:rsidRPr="00B70257">
        <w:t xml:space="preserve">Transparens </w:t>
      </w:r>
    </w:p>
    <w:p w14:paraId="10B6675D" w14:textId="77777777" w:rsidR="008256F4" w:rsidRPr="00B70257" w:rsidRDefault="008256F4" w:rsidP="008256F4">
      <w:r w:rsidRPr="00B70257">
        <w:t xml:space="preserve">För att säkerställa transparens </w:t>
      </w:r>
      <w:r>
        <w:t>ska</w:t>
      </w:r>
      <w:r w:rsidRPr="00B70257">
        <w:t xml:space="preserve"> tydlig och lättillgänglig information finnas på Bolagets hemsida avseende; </w:t>
      </w:r>
    </w:p>
    <w:p w14:paraId="40A813A8" w14:textId="77777777" w:rsidR="008256F4" w:rsidRPr="00B70257" w:rsidRDefault="008256F4" w:rsidP="008256F4">
      <w:pPr>
        <w:pStyle w:val="Liststycke"/>
        <w:numPr>
          <w:ilvl w:val="0"/>
          <w:numId w:val="20"/>
        </w:numPr>
      </w:pPr>
      <w:r w:rsidRPr="00B70257">
        <w:t xml:space="preserve">Valberedningens roll, uppgifter och lämplighetskrav </w:t>
      </w:r>
    </w:p>
    <w:p w14:paraId="0B06E8B4" w14:textId="77777777" w:rsidR="008256F4" w:rsidRDefault="008256F4" w:rsidP="008256F4">
      <w:pPr>
        <w:pStyle w:val="Liststycke"/>
        <w:numPr>
          <w:ilvl w:val="0"/>
          <w:numId w:val="20"/>
        </w:numPr>
      </w:pPr>
      <w:r w:rsidRPr="00B70257">
        <w:t xml:space="preserve">Hur </w:t>
      </w:r>
      <w:r>
        <w:t xml:space="preserve">och när </w:t>
      </w:r>
      <w:r w:rsidRPr="00B70257">
        <w:t xml:space="preserve">valberedningen utses/väljs </w:t>
      </w:r>
    </w:p>
    <w:p w14:paraId="2319FE9C" w14:textId="77777777" w:rsidR="008256F4" w:rsidRPr="00B70257" w:rsidRDefault="008256F4" w:rsidP="008256F4">
      <w:pPr>
        <w:pStyle w:val="Liststycke"/>
        <w:numPr>
          <w:ilvl w:val="0"/>
          <w:numId w:val="20"/>
        </w:numPr>
      </w:pPr>
      <w:r>
        <w:t>Vilken funktion som utvärderar valberedningens ledamöter och arbete</w:t>
      </w:r>
    </w:p>
    <w:p w14:paraId="37496982" w14:textId="77777777" w:rsidR="008256F4" w:rsidRPr="00B70257" w:rsidRDefault="008256F4" w:rsidP="008256F4">
      <w:pPr>
        <w:pStyle w:val="Default"/>
        <w:rPr>
          <w:color w:val="auto"/>
        </w:rPr>
      </w:pPr>
    </w:p>
    <w:p w14:paraId="16617AF8" w14:textId="77777777" w:rsidR="008256F4" w:rsidRPr="00B70257" w:rsidRDefault="008256F4" w:rsidP="008256F4">
      <w:pPr>
        <w:pStyle w:val="Rubrik2"/>
        <w:keepLines w:val="0"/>
        <w:tabs>
          <w:tab w:val="left" w:pos="907"/>
        </w:tabs>
        <w:spacing w:before="240" w:after="60"/>
        <w:ind w:left="792" w:hanging="432"/>
      </w:pPr>
      <w:r w:rsidRPr="00B70257">
        <w:t xml:space="preserve">Process för val av valberedning </w:t>
      </w:r>
    </w:p>
    <w:p w14:paraId="34B72E4C" w14:textId="77777777" w:rsidR="008256F4" w:rsidRDefault="008256F4" w:rsidP="008256F4">
      <w:pPr>
        <w:pStyle w:val="Liststycke"/>
        <w:numPr>
          <w:ilvl w:val="0"/>
          <w:numId w:val="20"/>
        </w:numPr>
      </w:pPr>
      <w:r w:rsidRPr="00B70257">
        <w:t xml:space="preserve">Valberedningen väljs på Bolagets </w:t>
      </w:r>
      <w:r>
        <w:t>bolag</w:t>
      </w:r>
      <w:r w:rsidRPr="00B70257">
        <w:t xml:space="preserve">sstämma. </w:t>
      </w:r>
    </w:p>
    <w:p w14:paraId="7D08A85D" w14:textId="495301FF" w:rsidR="008256F4" w:rsidRPr="00B70257" w:rsidRDefault="008256F4" w:rsidP="007D6ADC">
      <w:pPr>
        <w:pStyle w:val="Liststycke"/>
        <w:numPr>
          <w:ilvl w:val="0"/>
          <w:numId w:val="20"/>
        </w:numPr>
      </w:pPr>
      <w:r w:rsidRPr="00B70257">
        <w:t>Kandidater till valberedningen som ska lämplighetsbedömas tas fram av en nomineringskommitté för valberedningen</w:t>
      </w:r>
      <w:r>
        <w:t xml:space="preserve"> </w:t>
      </w:r>
    </w:p>
    <w:p w14:paraId="502FE601" w14:textId="3A46DE6B" w:rsidR="008256F4" w:rsidRDefault="008256F4" w:rsidP="008256F4">
      <w:pPr>
        <w:pStyle w:val="Liststycke"/>
        <w:numPr>
          <w:ilvl w:val="0"/>
          <w:numId w:val="20"/>
        </w:numPr>
      </w:pPr>
      <w:r w:rsidRPr="00B70257">
        <w:t>N</w:t>
      </w:r>
      <w:r w:rsidR="007D6ADC">
        <w:t>omineringskommittén</w:t>
      </w:r>
      <w:r w:rsidRPr="00B70257">
        <w:t xml:space="preserve"> ska stämma av kompetensbehovet med valberedningens ordförande och med styrelsens ordförande samt </w:t>
      </w:r>
      <w:r>
        <w:t>v</w:t>
      </w:r>
      <w:r w:rsidRPr="00B70257">
        <w:t xml:space="preserve">d. </w:t>
      </w:r>
    </w:p>
    <w:p w14:paraId="589795B2" w14:textId="77777777" w:rsidR="008256F4" w:rsidRDefault="008256F4" w:rsidP="008256F4"/>
    <w:p w14:paraId="4A56A5A1" w14:textId="77777777" w:rsidR="008256F4" w:rsidRPr="00B70257" w:rsidRDefault="008256F4" w:rsidP="008256F4">
      <w:r>
        <w:t>S</w:t>
      </w:r>
      <w:r w:rsidRPr="00B70257">
        <w:t xml:space="preserve">tyrelsen ansvarar för regelbunden översyn och uppdatering av </w:t>
      </w:r>
      <w:r>
        <w:t>processen.</w:t>
      </w:r>
      <w:r w:rsidRPr="00B70257">
        <w:t xml:space="preserve"> </w:t>
      </w:r>
    </w:p>
    <w:p w14:paraId="791CF4C4" w14:textId="77777777" w:rsidR="008256F4" w:rsidRPr="00B70257" w:rsidRDefault="008256F4" w:rsidP="008256F4">
      <w:pPr>
        <w:pStyle w:val="Default"/>
        <w:rPr>
          <w:color w:val="auto"/>
        </w:rPr>
      </w:pPr>
    </w:p>
    <w:p w14:paraId="66E6F6E4" w14:textId="77777777" w:rsidR="008256F4" w:rsidRPr="00B70257" w:rsidRDefault="008256F4" w:rsidP="008256F4">
      <w:pPr>
        <w:pStyle w:val="Rubrik2"/>
        <w:keepLines w:val="0"/>
        <w:tabs>
          <w:tab w:val="left" w:pos="907"/>
        </w:tabs>
        <w:spacing w:before="240" w:after="60"/>
        <w:ind w:left="792" w:hanging="432"/>
      </w:pPr>
      <w:r w:rsidRPr="00B70257">
        <w:t xml:space="preserve">Lämplighetskrav på valberedningen </w:t>
      </w:r>
    </w:p>
    <w:p w14:paraId="459A740D" w14:textId="77777777" w:rsidR="008256F4" w:rsidRPr="00B70257" w:rsidRDefault="008256F4" w:rsidP="008256F4">
      <w:r w:rsidRPr="00B70257">
        <w:t xml:space="preserve">Valberedningens uppdrag ställer krav på </w:t>
      </w:r>
      <w:r>
        <w:t xml:space="preserve">god </w:t>
      </w:r>
      <w:r w:rsidRPr="00B70257">
        <w:t xml:space="preserve">förståelse och kunskap om; </w:t>
      </w:r>
    </w:p>
    <w:p w14:paraId="5162EDCA" w14:textId="77777777" w:rsidR="008256F4" w:rsidRPr="00B70257" w:rsidRDefault="008256F4" w:rsidP="008256F4">
      <w:pPr>
        <w:pStyle w:val="Liststycke"/>
        <w:numPr>
          <w:ilvl w:val="0"/>
          <w:numId w:val="18"/>
        </w:numPr>
      </w:pPr>
      <w:r w:rsidRPr="009F7936">
        <w:t xml:space="preserve"> </w:t>
      </w:r>
      <w:r>
        <w:t xml:space="preserve">Den strategiska plattformen och övriga styrande dokument </w:t>
      </w:r>
      <w:r w:rsidRPr="00B70257">
        <w:t xml:space="preserve">  </w:t>
      </w:r>
    </w:p>
    <w:p w14:paraId="5B493AC5" w14:textId="77777777" w:rsidR="008256F4" w:rsidRPr="00B70257" w:rsidRDefault="008256F4" w:rsidP="008256F4">
      <w:pPr>
        <w:pStyle w:val="Liststycke"/>
        <w:numPr>
          <w:ilvl w:val="0"/>
          <w:numId w:val="18"/>
        </w:numPr>
      </w:pPr>
      <w:r w:rsidRPr="00B70257">
        <w:t xml:space="preserve">Styrelsens uppgifter och ansvar </w:t>
      </w:r>
    </w:p>
    <w:p w14:paraId="23606FFC" w14:textId="77777777" w:rsidR="008256F4" w:rsidRPr="00B70257" w:rsidRDefault="008256F4" w:rsidP="008256F4">
      <w:pPr>
        <w:pStyle w:val="Liststycke"/>
        <w:numPr>
          <w:ilvl w:val="0"/>
          <w:numId w:val="18"/>
        </w:numPr>
      </w:pPr>
      <w:r w:rsidRPr="00B70257">
        <w:t xml:space="preserve">Styrelseledamotens roll samt </w:t>
      </w:r>
    </w:p>
    <w:p w14:paraId="45B4D6E9" w14:textId="77777777" w:rsidR="008256F4" w:rsidRPr="00B70257" w:rsidRDefault="008256F4" w:rsidP="008256F4">
      <w:pPr>
        <w:pStyle w:val="Liststycke"/>
        <w:numPr>
          <w:ilvl w:val="0"/>
          <w:numId w:val="18"/>
        </w:numPr>
      </w:pPr>
      <w:r w:rsidRPr="00B70257">
        <w:t xml:space="preserve">Vikten av kvalificerat valberedningsarbete </w:t>
      </w:r>
    </w:p>
    <w:p w14:paraId="45A5839C" w14:textId="77777777" w:rsidR="008256F4" w:rsidRPr="00B70257" w:rsidRDefault="008256F4" w:rsidP="008256F4"/>
    <w:p w14:paraId="79B6BEC7" w14:textId="77777777" w:rsidR="008256F4" w:rsidRDefault="008256F4" w:rsidP="008256F4">
      <w:r w:rsidRPr="00713D47">
        <w:lastRenderedPageBreak/>
        <w:t>Ovan innebär att de ökade kraven på kunskap, erfarenhet och lämplighet i övrigt beträffande styrelseledamöter ska avspeglas i kraven på valberedningens ledamöter. Kompetenskraven på ledamöterna i valberedningen är således högre än på fullmäktige i allmänhet</w:t>
      </w:r>
      <w:r w:rsidRPr="00B70257">
        <w:t xml:space="preserve">. </w:t>
      </w:r>
    </w:p>
    <w:p w14:paraId="72C1C097" w14:textId="77777777" w:rsidR="008256F4" w:rsidRDefault="008256F4" w:rsidP="008256F4"/>
    <w:p w14:paraId="0E065B11" w14:textId="77777777" w:rsidR="008256F4" w:rsidRDefault="008256F4" w:rsidP="008256F4">
      <w:pPr>
        <w:pStyle w:val="Rubrik2"/>
      </w:pPr>
      <w:r>
        <w:t>Utvärdering av valberedningens arbete</w:t>
      </w:r>
    </w:p>
    <w:p w14:paraId="24E0588B" w14:textId="5D00D580" w:rsidR="008256F4" w:rsidRDefault="00151DEB" w:rsidP="008256F4">
      <w:pPr>
        <w:spacing w:after="120"/>
      </w:pPr>
      <w:r>
        <w:t>N</w:t>
      </w:r>
      <w:r w:rsidRPr="006A2E59">
        <w:t>omineringskommittén</w:t>
      </w:r>
      <w:r w:rsidR="008256F4">
        <w:rPr>
          <w:lang w:eastAsia="sv-SE"/>
        </w:rPr>
        <w:t xml:space="preserve"> ska minst en gång per år genomföra en utvärdering av valberedningens arbete. </w:t>
      </w:r>
      <w:r w:rsidR="00E47DF2">
        <w:rPr>
          <w:lang w:eastAsia="sv-SE"/>
        </w:rPr>
        <w:t xml:space="preserve">Fullmäktige och </w:t>
      </w:r>
      <w:r w:rsidR="00E47DF2">
        <w:t>s</w:t>
      </w:r>
      <w:r w:rsidR="008256F4">
        <w:t>tyrelsen ska informeras om utvärderingen.</w:t>
      </w:r>
    </w:p>
    <w:p w14:paraId="4DB19D45" w14:textId="77777777" w:rsidR="008256F4" w:rsidRPr="00713D47" w:rsidRDefault="008256F4" w:rsidP="008256F4"/>
    <w:p w14:paraId="31EB3290" w14:textId="77777777" w:rsidR="008256F4" w:rsidRDefault="008256F4" w:rsidP="008256F4">
      <w:pPr>
        <w:pStyle w:val="Rubrik1"/>
        <w:keepLines w:val="0"/>
        <w:tabs>
          <w:tab w:val="num" w:pos="360"/>
          <w:tab w:val="left" w:pos="527"/>
        </w:tabs>
        <w:spacing w:before="240" w:after="60" w:line="276" w:lineRule="auto"/>
        <w:ind w:left="360" w:hanging="360"/>
      </w:pPr>
      <w:r>
        <w:t xml:space="preserve">Nomineringskommittén </w:t>
      </w:r>
    </w:p>
    <w:p w14:paraId="26FF97A1" w14:textId="77777777" w:rsidR="008256F4" w:rsidRPr="00EB40CF" w:rsidRDefault="008256F4" w:rsidP="008256F4">
      <w:pPr>
        <w:pStyle w:val="Rubrik2"/>
      </w:pPr>
      <w:r>
        <w:t>Nomineringskommittéen sammansättning</w:t>
      </w:r>
    </w:p>
    <w:p w14:paraId="3668C2BF" w14:textId="77777777" w:rsidR="008256F4" w:rsidRDefault="008256F4" w:rsidP="008256F4">
      <w:pPr>
        <w:pStyle w:val="Liststycke"/>
        <w:numPr>
          <w:ilvl w:val="0"/>
          <w:numId w:val="29"/>
        </w:numPr>
      </w:pPr>
      <w:r w:rsidRPr="006A2E59">
        <w:t>Förslag på kandidater till nomineringskommittén tas fram av styrelsen.</w:t>
      </w:r>
    </w:p>
    <w:p w14:paraId="6C03E942" w14:textId="77777777" w:rsidR="008256F4" w:rsidRDefault="008256F4" w:rsidP="008256F4">
      <w:pPr>
        <w:pStyle w:val="Liststycke"/>
        <w:numPr>
          <w:ilvl w:val="0"/>
          <w:numId w:val="29"/>
        </w:numPr>
      </w:pPr>
      <w:r>
        <w:t>N</w:t>
      </w:r>
      <w:r w:rsidRPr="006A2E59">
        <w:t>omineringskommittén</w:t>
      </w:r>
      <w:r w:rsidRPr="00B70257">
        <w:t xml:space="preserve"> väljs på Bolagets </w:t>
      </w:r>
      <w:r>
        <w:t>bolags</w:t>
      </w:r>
      <w:r w:rsidRPr="00B70257">
        <w:t xml:space="preserve">stämma </w:t>
      </w:r>
    </w:p>
    <w:p w14:paraId="6D187AF1" w14:textId="77777777" w:rsidR="008256F4" w:rsidRDefault="008256F4" w:rsidP="008256F4">
      <w:pPr>
        <w:pStyle w:val="Liststycke"/>
        <w:numPr>
          <w:ilvl w:val="0"/>
          <w:numId w:val="29"/>
        </w:numPr>
      </w:pPr>
      <w:r>
        <w:t>N</w:t>
      </w:r>
      <w:r w:rsidRPr="006A2E59">
        <w:t>omineringskommittén</w:t>
      </w:r>
      <w:r>
        <w:t xml:space="preserve"> ska</w:t>
      </w:r>
      <w:r w:rsidRPr="006A2E59">
        <w:t xml:space="preserve"> bestå utav tre </w:t>
      </w:r>
      <w:r>
        <w:t xml:space="preserve">ledamöter </w:t>
      </w:r>
      <w:r w:rsidRPr="006A2E59">
        <w:t xml:space="preserve">från fullmäktige </w:t>
      </w:r>
      <w:r>
        <w:t>varav en utses till ordförande</w:t>
      </w:r>
    </w:p>
    <w:p w14:paraId="5F315407" w14:textId="77777777" w:rsidR="008256F4" w:rsidRDefault="008256F4" w:rsidP="008256F4">
      <w:pPr>
        <w:pStyle w:val="Liststycke"/>
        <w:numPr>
          <w:ilvl w:val="0"/>
          <w:numId w:val="29"/>
        </w:numPr>
      </w:pPr>
      <w:r>
        <w:t>N</w:t>
      </w:r>
      <w:r w:rsidRPr="006A2E59">
        <w:t>omineringskommittén</w:t>
      </w:r>
      <w:r>
        <w:t>s ledamöter väljs för en mandatperiod om två år.</w:t>
      </w:r>
    </w:p>
    <w:p w14:paraId="027180B7" w14:textId="77777777" w:rsidR="008256F4" w:rsidRDefault="008256F4" w:rsidP="008256F4">
      <w:pPr>
        <w:pStyle w:val="Liststycke"/>
      </w:pPr>
    </w:p>
    <w:p w14:paraId="57639CBC" w14:textId="77777777" w:rsidR="008256F4" w:rsidRDefault="008256F4" w:rsidP="008256F4">
      <w:pPr>
        <w:pStyle w:val="Rubrik2"/>
      </w:pPr>
      <w:r>
        <w:t>Nomineringskommitténs uppgifter</w:t>
      </w:r>
    </w:p>
    <w:p w14:paraId="2380B13E" w14:textId="77777777" w:rsidR="008256F4" w:rsidRDefault="008256F4" w:rsidP="008256F4">
      <w:r>
        <w:t>Nomineringskommittén ska i enlighet med vad som framgår av denna instruktion lämna förslag till</w:t>
      </w:r>
    </w:p>
    <w:p w14:paraId="1B1C52F2" w14:textId="77777777" w:rsidR="008256F4" w:rsidRDefault="008256F4" w:rsidP="008256F4">
      <w:pPr>
        <w:ind w:left="360"/>
      </w:pPr>
      <w:r>
        <w:t>- val av ordförande och övriga ledamöter i valberedningen</w:t>
      </w:r>
    </w:p>
    <w:p w14:paraId="28A6C2F7" w14:textId="77777777" w:rsidR="008256F4" w:rsidRDefault="008256F4" w:rsidP="008256F4">
      <w:pPr>
        <w:ind w:left="360"/>
      </w:pPr>
      <w:r>
        <w:t>- arvode och övriga ersättningar för valberedningsarbetet uppdelat mellan ordförande,</w:t>
      </w:r>
    </w:p>
    <w:p w14:paraId="20924849" w14:textId="77777777" w:rsidR="008256F4" w:rsidRDefault="008256F4" w:rsidP="008256F4">
      <w:pPr>
        <w:ind w:left="360"/>
      </w:pPr>
      <w:r>
        <w:t>övriga ledamöter</w:t>
      </w:r>
    </w:p>
    <w:p w14:paraId="26EBE818" w14:textId="77777777" w:rsidR="008256F4" w:rsidRDefault="008256F4" w:rsidP="008256F4"/>
    <w:p w14:paraId="4333B6D0" w14:textId="77777777" w:rsidR="008256F4" w:rsidRDefault="008256F4" w:rsidP="008256F4">
      <w:r>
        <w:t xml:space="preserve">Nomineringskommittén ska vidare ansvara för den årliga lämplighetsbedömningen av </w:t>
      </w:r>
    </w:p>
    <w:p w14:paraId="31F91817" w14:textId="77777777" w:rsidR="008256F4" w:rsidRDefault="008256F4" w:rsidP="008256F4">
      <w:r>
        <w:t>valberedningsledamöter som ingår i eller föreslås till valberedningen.</w:t>
      </w:r>
    </w:p>
    <w:p w14:paraId="3C1DEB9E" w14:textId="77777777" w:rsidR="008256F4" w:rsidRDefault="008256F4" w:rsidP="008256F4"/>
    <w:p w14:paraId="62E4EE41" w14:textId="77777777" w:rsidR="008256F4" w:rsidRDefault="008256F4" w:rsidP="008256F4">
      <w:pPr>
        <w:pStyle w:val="Rubrik2"/>
      </w:pPr>
      <w:r>
        <w:t>Nomineringskommitténs arbetsformer</w:t>
      </w:r>
    </w:p>
    <w:p w14:paraId="03951600" w14:textId="77777777" w:rsidR="008256F4" w:rsidRDefault="008256F4" w:rsidP="008256F4">
      <w:r>
        <w:t>Nomineringskommitténs arbete ska bedrivas under sekretess avseende exempelvis</w:t>
      </w:r>
    </w:p>
    <w:p w14:paraId="09799E13" w14:textId="77777777" w:rsidR="008256F4" w:rsidRDefault="008256F4" w:rsidP="008256F4">
      <w:r>
        <w:t>namnförslag, bedömningar och interna diskussioner.</w:t>
      </w:r>
    </w:p>
    <w:p w14:paraId="19B1E87D" w14:textId="77777777" w:rsidR="008256F4" w:rsidRDefault="008256F4" w:rsidP="008256F4"/>
    <w:p w14:paraId="5930D5FB" w14:textId="77777777" w:rsidR="008256F4" w:rsidRDefault="008256F4" w:rsidP="008256F4">
      <w:r>
        <w:t>Nomineringskommitténs ordförande ska leda arbetet och se till att nomineringskommittén</w:t>
      </w:r>
    </w:p>
    <w:p w14:paraId="418DDE77" w14:textId="77777777" w:rsidR="008256F4" w:rsidRDefault="008256F4" w:rsidP="008256F4">
      <w:r>
        <w:t>fullgör sina uppgifter. Ordföranden ska därvid b la se till att nomineringskommittén</w:t>
      </w:r>
    </w:p>
    <w:p w14:paraId="7A9C64BA" w14:textId="77777777" w:rsidR="008256F4" w:rsidRDefault="008256F4" w:rsidP="008256F4">
      <w:r>
        <w:t xml:space="preserve">sammanträder vid behov. Ordföranden ska vidare se till att ledamöterna ges tillfälle att delta vid </w:t>
      </w:r>
    </w:p>
    <w:p w14:paraId="5CD12A2E" w14:textId="77777777" w:rsidR="008256F4" w:rsidRDefault="008256F4" w:rsidP="008256F4">
      <w:r>
        <w:t xml:space="preserve">sammanträdena och får tillfredsställande information och underlag i de ärenden som ska </w:t>
      </w:r>
    </w:p>
    <w:p w14:paraId="5F4C153B" w14:textId="77777777" w:rsidR="008256F4" w:rsidRDefault="008256F4" w:rsidP="008256F4">
      <w:r>
        <w:t>behandlas. Ordföranden ska se till att arbetet i övrigt är ändamålsenligt och bedrivs effektivt.</w:t>
      </w:r>
    </w:p>
    <w:p w14:paraId="04D74F34" w14:textId="77777777" w:rsidR="008256F4" w:rsidRDefault="008256F4" w:rsidP="008256F4">
      <w:r>
        <w:t>Ordföranden ska se till att nomineringskommittén fortlöpande uppdaterar och fördjupar sina</w:t>
      </w:r>
    </w:p>
    <w:p w14:paraId="53063E67" w14:textId="77777777" w:rsidR="008256F4" w:rsidRDefault="008256F4" w:rsidP="008256F4">
      <w:r>
        <w:t xml:space="preserve">kunskaper om Bolaget och dess verksamhet. Nya ledamöter ska få erforderlig genomgång av </w:t>
      </w:r>
    </w:p>
    <w:p w14:paraId="3194DE52" w14:textId="77777777" w:rsidR="008256F4" w:rsidRDefault="008256F4" w:rsidP="008256F4">
      <w:r>
        <w:t xml:space="preserve">nomineringskommitténs rutiner och erinras om den tystnadsplikt som gäller för </w:t>
      </w:r>
    </w:p>
    <w:p w14:paraId="3721AEA8" w14:textId="77777777" w:rsidR="008256F4" w:rsidRDefault="008256F4" w:rsidP="008256F4">
      <w:r>
        <w:t>nomineringskommitténs arbete.</w:t>
      </w:r>
    </w:p>
    <w:p w14:paraId="223625B8" w14:textId="77777777" w:rsidR="008256F4" w:rsidRDefault="008256F4" w:rsidP="008256F4"/>
    <w:p w14:paraId="1251D0A6" w14:textId="77777777" w:rsidR="008256F4" w:rsidRDefault="008256F4" w:rsidP="008256F4">
      <w:r>
        <w:t>Vid nomineringskommitténs sammanträden ska minnesanteckningar föras.</w:t>
      </w:r>
    </w:p>
    <w:p w14:paraId="67BE2ABF" w14:textId="77777777" w:rsidR="008256F4" w:rsidRDefault="008256F4" w:rsidP="008256F4">
      <w:r>
        <w:t xml:space="preserve">Som stöd för nomineringskommitténs arbete och utförande av sina uppgifter enligt denna </w:t>
      </w:r>
    </w:p>
    <w:p w14:paraId="057AD54E" w14:textId="77777777" w:rsidR="008256F4" w:rsidRDefault="008256F4" w:rsidP="008256F4">
      <w:r>
        <w:lastRenderedPageBreak/>
        <w:t>instruktion ska styrelsen utse en person.</w:t>
      </w:r>
      <w:r>
        <w:cr/>
      </w:r>
    </w:p>
    <w:p w14:paraId="5455C4BC" w14:textId="77777777" w:rsidR="008256F4" w:rsidRPr="00B70257" w:rsidRDefault="008256F4" w:rsidP="008256F4">
      <w:pPr>
        <w:pStyle w:val="Rubrik1"/>
        <w:keepLines w:val="0"/>
        <w:tabs>
          <w:tab w:val="num" w:pos="360"/>
          <w:tab w:val="left" w:pos="527"/>
        </w:tabs>
        <w:spacing w:before="240" w:after="60" w:line="276" w:lineRule="auto"/>
        <w:ind w:left="360" w:hanging="360"/>
      </w:pPr>
      <w:r w:rsidRPr="00B70257">
        <w:t xml:space="preserve">Förslag till val av revisor </w:t>
      </w:r>
    </w:p>
    <w:p w14:paraId="7969515C" w14:textId="77777777" w:rsidR="008256F4" w:rsidRDefault="008256F4" w:rsidP="008256F4">
      <w:pPr>
        <w:pStyle w:val="Liststycke"/>
        <w:numPr>
          <w:ilvl w:val="0"/>
          <w:numId w:val="18"/>
        </w:numPr>
      </w:pPr>
      <w:r w:rsidRPr="00B70257">
        <w:t xml:space="preserve">Valberedningens förslag till val av revisorer i Bolaget ska presenteras i kallelsen till </w:t>
      </w:r>
      <w:r>
        <w:t>bolag</w:t>
      </w:r>
      <w:r w:rsidRPr="00B70257">
        <w:t xml:space="preserve">sstämman varvid särskilt ska informeras om förhållanden som kan vara av betydelse för fullmäktige vid bedömningen av den föreslagna revisorns kompetens, opartiskhet och självständighet eller jäv. Informationen ska innefatta omfattningen av den föreslagna revisorns tjänster till Bolaget, utöver revision under de senaste tre åren samt, vid omval, vilket år revisorn valdes och hur länge revisorn innehaft uppdraget. </w:t>
      </w:r>
    </w:p>
    <w:p w14:paraId="58633A4B" w14:textId="77777777" w:rsidR="008256F4" w:rsidRPr="00B70257" w:rsidRDefault="008256F4" w:rsidP="008256F4"/>
    <w:p w14:paraId="71C04375" w14:textId="77777777" w:rsidR="008256F4" w:rsidRPr="00B70257" w:rsidRDefault="008256F4" w:rsidP="008256F4">
      <w:r w:rsidRPr="00B70257">
        <w:t xml:space="preserve">Bolagets styrelse genomför, i samråd med valberedningen, upphandling av revisorer till grund för valberedningens förslag till </w:t>
      </w:r>
      <w:r>
        <w:t>bolag</w:t>
      </w:r>
      <w:r w:rsidRPr="00B70257">
        <w:t xml:space="preserve">sstämman. </w:t>
      </w:r>
    </w:p>
    <w:p w14:paraId="77E8D523" w14:textId="77777777" w:rsidR="008256F4" w:rsidRPr="00B70257" w:rsidRDefault="008256F4" w:rsidP="008256F4">
      <w:pPr>
        <w:pStyle w:val="Rubrik1"/>
        <w:keepLines w:val="0"/>
        <w:tabs>
          <w:tab w:val="num" w:pos="360"/>
          <w:tab w:val="left" w:pos="527"/>
        </w:tabs>
        <w:spacing w:before="240" w:after="60" w:line="276" w:lineRule="auto"/>
        <w:ind w:left="360" w:hanging="360"/>
      </w:pPr>
      <w:r w:rsidRPr="00B70257">
        <w:t xml:space="preserve">Anmälan till Finansinspektionen </w:t>
      </w:r>
    </w:p>
    <w:p w14:paraId="3A45A6D0" w14:textId="77777777" w:rsidR="008256F4" w:rsidRDefault="008256F4" w:rsidP="008256F4">
      <w:r w:rsidRPr="00B70257">
        <w:t xml:space="preserve">Valberedningen ansvarar för att anmälan utan oskäligt dröjsmål sker till Finansinspektionen vid förändring av ordinarie styrelseledamot eller suppleant i enlighet med av Finansinspektionen föreskriven ordning. </w:t>
      </w:r>
    </w:p>
    <w:p w14:paraId="1D1D4039" w14:textId="77777777" w:rsidR="008256F4" w:rsidRPr="00B70257" w:rsidRDefault="008256F4" w:rsidP="008256F4"/>
    <w:p w14:paraId="06358933" w14:textId="77777777" w:rsidR="008256F4" w:rsidRPr="00B70257" w:rsidRDefault="008256F4" w:rsidP="008256F4">
      <w:r w:rsidRPr="00B70257">
        <w:t xml:space="preserve">Vid anmälan till Finansinspektionen ska alla uppgifter som är nödvändiga för att kunna bedöma de berörda personernas lämplighet lämnas. </w:t>
      </w:r>
    </w:p>
    <w:p w14:paraId="4EDD2FBC" w14:textId="77777777" w:rsidR="008256F4" w:rsidRPr="00B70257" w:rsidRDefault="008256F4" w:rsidP="008256F4">
      <w:pPr>
        <w:pStyle w:val="Rubrik1"/>
        <w:keepLines w:val="0"/>
        <w:tabs>
          <w:tab w:val="num" w:pos="360"/>
          <w:tab w:val="left" w:pos="527"/>
        </w:tabs>
        <w:spacing w:before="240" w:after="60" w:line="276" w:lineRule="auto"/>
        <w:ind w:left="360" w:hanging="360"/>
      </w:pPr>
      <w:r w:rsidRPr="00B70257">
        <w:t xml:space="preserve">Efterlevnad </w:t>
      </w:r>
    </w:p>
    <w:p w14:paraId="167D20B5" w14:textId="77777777" w:rsidR="008256F4" w:rsidRPr="00B70257" w:rsidRDefault="008256F4" w:rsidP="008256F4">
      <w:r w:rsidRPr="00B70257">
        <w:t>Valberedningens ordförande</w:t>
      </w:r>
      <w:r>
        <w:t>, styrelsens ordförande och vd</w:t>
      </w:r>
      <w:r w:rsidRPr="00B70257">
        <w:t xml:space="preserve"> ansvarar för att denna instruktion efterlevs. </w:t>
      </w:r>
    </w:p>
    <w:p w14:paraId="595C7853" w14:textId="77777777" w:rsidR="008256F4" w:rsidRPr="00B70257" w:rsidRDefault="008256F4" w:rsidP="008256F4">
      <w:pPr>
        <w:pStyle w:val="Rubrik1"/>
        <w:keepLines w:val="0"/>
        <w:tabs>
          <w:tab w:val="num" w:pos="360"/>
          <w:tab w:val="left" w:pos="527"/>
        </w:tabs>
        <w:spacing w:before="240" w:after="60" w:line="276" w:lineRule="auto"/>
        <w:ind w:left="360" w:hanging="360"/>
      </w:pPr>
      <w:r w:rsidRPr="00B70257">
        <w:t xml:space="preserve">Ändringar </w:t>
      </w:r>
    </w:p>
    <w:p w14:paraId="4B80E750" w14:textId="6D213989" w:rsidR="008256F4" w:rsidRDefault="008256F4" w:rsidP="008256F4">
      <w:r w:rsidRPr="00B70257">
        <w:t xml:space="preserve">Denna instruktion ska behandlas och fastställas av </w:t>
      </w:r>
      <w:r>
        <w:t>bolag</w:t>
      </w:r>
      <w:r w:rsidRPr="00B70257">
        <w:t xml:space="preserve">sstämman minst en gång per år även om inga ändringar ska beslutas. Ansvarig för uppdatering av instruktionen är Bolagets styrelse som efter samråd med valberedningen </w:t>
      </w:r>
      <w:r>
        <w:t xml:space="preserve">och </w:t>
      </w:r>
      <w:r w:rsidR="00E61908">
        <w:t>nomineringskommittén</w:t>
      </w:r>
      <w:r>
        <w:t xml:space="preserve"> </w:t>
      </w:r>
      <w:r w:rsidRPr="00B70257">
        <w:t xml:space="preserve">ska lägga fram förslag till uppdatering av instruktionen för </w:t>
      </w:r>
      <w:r>
        <w:t>bolag</w:t>
      </w:r>
      <w:r w:rsidRPr="00B70257">
        <w:t>sstämmans beslut.</w:t>
      </w:r>
    </w:p>
    <w:p w14:paraId="2B36B5C4" w14:textId="77777777" w:rsidR="008256F4" w:rsidRPr="00B70257" w:rsidRDefault="008256F4" w:rsidP="008256F4"/>
    <w:p w14:paraId="6CE7E18A" w14:textId="77777777" w:rsidR="008256F4" w:rsidRPr="00BE4E29" w:rsidRDefault="008256F4" w:rsidP="008256F4">
      <w:pPr>
        <w:spacing w:after="200" w:line="276" w:lineRule="auto"/>
      </w:pPr>
    </w:p>
    <w:sectPr w:rsidR="008256F4" w:rsidRPr="00BE4E29" w:rsidSect="00FA1555">
      <w:headerReference w:type="even" r:id="rId13"/>
      <w:headerReference w:type="default" r:id="rId14"/>
      <w:footerReference w:type="even" r:id="rId15"/>
      <w:footerReference w:type="default" r:id="rId16"/>
      <w:headerReference w:type="first" r:id="rId17"/>
      <w:footerReference w:type="first" r:id="rId18"/>
      <w:pgSz w:w="11906" w:h="16838"/>
      <w:pgMar w:top="2325"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EB2D6" w14:textId="77777777" w:rsidR="00B50FED" w:rsidRDefault="00B50FED" w:rsidP="00ED6C6F">
      <w:r>
        <w:separator/>
      </w:r>
    </w:p>
  </w:endnote>
  <w:endnote w:type="continuationSeparator" w:id="0">
    <w:p w14:paraId="0AAEB2D7" w14:textId="77777777" w:rsidR="00B50FED" w:rsidRDefault="00B50FED" w:rsidP="00ED6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ro Cond">
    <w:altName w:val="Calibri"/>
    <w:panose1 w:val="00000500000000000000"/>
    <w:charset w:val="00"/>
    <w:family w:val="modern"/>
    <w:notTrueType/>
    <w:pitch w:val="variable"/>
    <w:sig w:usb0="00000207" w:usb1="00000000" w:usb2="00000000" w:usb3="00000000" w:csb0="00000097"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EB306" w14:textId="58C94070" w:rsidR="00507E93" w:rsidRDefault="008256F4">
    <w:pPr>
      <w:pStyle w:val="Sidfot"/>
    </w:pPr>
    <w:r>
      <w:rPr>
        <w:noProof/>
      </w:rPr>
      <mc:AlternateContent>
        <mc:Choice Requires="wps">
          <w:drawing>
            <wp:anchor distT="0" distB="0" distL="0" distR="0" simplePos="0" relativeHeight="251659264" behindDoc="0" locked="0" layoutInCell="1" allowOverlap="1" wp14:anchorId="3BB9EE37" wp14:editId="3F9B44E7">
              <wp:simplePos x="635" y="635"/>
              <wp:positionH relativeFrom="page">
                <wp:align>center</wp:align>
              </wp:positionH>
              <wp:positionV relativeFrom="page">
                <wp:align>bottom</wp:align>
              </wp:positionV>
              <wp:extent cx="885190" cy="314325"/>
              <wp:effectExtent l="0" t="0" r="10160" b="0"/>
              <wp:wrapNone/>
              <wp:docPr id="1249879323" name="Textruta 2" descr="Informationsklass: K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5190" cy="314325"/>
                      </a:xfrm>
                      <a:prstGeom prst="rect">
                        <a:avLst/>
                      </a:prstGeom>
                      <a:noFill/>
                      <a:ln>
                        <a:noFill/>
                      </a:ln>
                    </wps:spPr>
                    <wps:txbx>
                      <w:txbxContent>
                        <w:p w14:paraId="458DFFDE" w14:textId="739DCD79" w:rsidR="008256F4" w:rsidRPr="008256F4" w:rsidRDefault="008256F4" w:rsidP="008256F4">
                          <w:pPr>
                            <w:rPr>
                              <w:rFonts w:ascii="Calibri" w:eastAsia="Calibri" w:hAnsi="Calibri" w:cs="Calibri"/>
                              <w:noProof/>
                              <w:color w:val="000000"/>
                              <w:sz w:val="16"/>
                              <w:szCs w:val="16"/>
                            </w:rPr>
                          </w:pPr>
                          <w:r w:rsidRPr="008256F4">
                            <w:rPr>
                              <w:rFonts w:ascii="Calibri" w:eastAsia="Calibri" w:hAnsi="Calibri" w:cs="Calibri"/>
                              <w:noProof/>
                              <w:color w:val="000000"/>
                              <w:sz w:val="16"/>
                              <w:szCs w:val="16"/>
                            </w:rPr>
                            <w:t>Informationsklass: K2</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B9EE37" id="_x0000_t202" coordsize="21600,21600" o:spt="202" path="m,l,21600r21600,l21600,xe">
              <v:stroke joinstyle="miter"/>
              <v:path gradientshapeok="t" o:connecttype="rect"/>
            </v:shapetype>
            <v:shape id="Textruta 2" o:spid="_x0000_s1026" type="#_x0000_t202" alt="Informationsklass: K2" style="position:absolute;margin-left:0;margin-top:0;width:69.7pt;height:24.7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" filled="f" stroked="f">
              <v:textbox style="mso-fit-shape-to-text:t" inset="0,0,0,15pt">
                <w:txbxContent>
                  <w:p w14:paraId="458DFFDE" w14:textId="739DCD79" w:rsidR="008256F4" w:rsidRPr="008256F4" w:rsidRDefault="008256F4" w:rsidP="008256F4">
                    <w:pPr>
                      <w:rPr>
                        <w:rFonts w:ascii="Calibri" w:eastAsia="Calibri" w:hAnsi="Calibri" w:cs="Calibri"/>
                        <w:noProof/>
                        <w:color w:val="000000"/>
                        <w:sz w:val="16"/>
                        <w:szCs w:val="16"/>
                      </w:rPr>
                    </w:pPr>
                    <w:r w:rsidRPr="008256F4">
                      <w:rPr>
                        <w:rFonts w:ascii="Calibri" w:eastAsia="Calibri" w:hAnsi="Calibri" w:cs="Calibri"/>
                        <w:noProof/>
                        <w:color w:val="000000"/>
                        <w:sz w:val="16"/>
                        <w:szCs w:val="16"/>
                      </w:rPr>
                      <w:t>Informationsklass: K2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EB307" w14:textId="57310BFF" w:rsidR="00507E93" w:rsidRDefault="008256F4">
    <w:pPr>
      <w:pStyle w:val="Sidfot"/>
    </w:pPr>
    <w:r>
      <w:rPr>
        <w:noProof/>
      </w:rPr>
      <mc:AlternateContent>
        <mc:Choice Requires="wps">
          <w:drawing>
            <wp:anchor distT="0" distB="0" distL="0" distR="0" simplePos="0" relativeHeight="251660288" behindDoc="0" locked="0" layoutInCell="1" allowOverlap="1" wp14:anchorId="0FA62CA0" wp14:editId="644C7500">
              <wp:simplePos x="899770" y="10138867"/>
              <wp:positionH relativeFrom="page">
                <wp:align>center</wp:align>
              </wp:positionH>
              <wp:positionV relativeFrom="page">
                <wp:align>bottom</wp:align>
              </wp:positionV>
              <wp:extent cx="885190" cy="314325"/>
              <wp:effectExtent l="0" t="0" r="10160" b="0"/>
              <wp:wrapNone/>
              <wp:docPr id="1713323910" name="Textruta 3" descr="Informationsklass: K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5190" cy="314325"/>
                      </a:xfrm>
                      <a:prstGeom prst="rect">
                        <a:avLst/>
                      </a:prstGeom>
                      <a:noFill/>
                      <a:ln>
                        <a:noFill/>
                      </a:ln>
                    </wps:spPr>
                    <wps:txbx>
                      <w:txbxContent>
                        <w:p w14:paraId="5D06B802" w14:textId="65CE0994" w:rsidR="008256F4" w:rsidRPr="008256F4" w:rsidRDefault="008256F4" w:rsidP="008256F4">
                          <w:pPr>
                            <w:rPr>
                              <w:rFonts w:ascii="Calibri" w:eastAsia="Calibri" w:hAnsi="Calibri" w:cs="Calibri"/>
                              <w:noProof/>
                              <w:color w:val="000000"/>
                              <w:sz w:val="16"/>
                              <w:szCs w:val="16"/>
                            </w:rPr>
                          </w:pPr>
                          <w:r w:rsidRPr="008256F4">
                            <w:rPr>
                              <w:rFonts w:ascii="Calibri" w:eastAsia="Calibri" w:hAnsi="Calibri" w:cs="Calibri"/>
                              <w:noProof/>
                              <w:color w:val="000000"/>
                              <w:sz w:val="16"/>
                              <w:szCs w:val="16"/>
                            </w:rPr>
                            <w:t>Informationsklass: K2</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A62CA0" id="_x0000_t202" coordsize="21600,21600" o:spt="202" path="m,l,21600r21600,l21600,xe">
              <v:stroke joinstyle="miter"/>
              <v:path gradientshapeok="t" o:connecttype="rect"/>
            </v:shapetype>
            <v:shape id="Textruta 3" o:spid="_x0000_s1027" type="#_x0000_t202" alt="Informationsklass: K2" style="position:absolute;margin-left:0;margin-top:0;width:69.7pt;height:24.7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" filled="f" stroked="f">
              <v:textbox style="mso-fit-shape-to-text:t" inset="0,0,0,15pt">
                <w:txbxContent>
                  <w:p w14:paraId="5D06B802" w14:textId="65CE0994" w:rsidR="008256F4" w:rsidRPr="008256F4" w:rsidRDefault="008256F4" w:rsidP="008256F4">
                    <w:pPr>
                      <w:rPr>
                        <w:rFonts w:ascii="Calibri" w:eastAsia="Calibri" w:hAnsi="Calibri" w:cs="Calibri"/>
                        <w:noProof/>
                        <w:color w:val="000000"/>
                        <w:sz w:val="16"/>
                        <w:szCs w:val="16"/>
                      </w:rPr>
                    </w:pPr>
                    <w:r w:rsidRPr="008256F4">
                      <w:rPr>
                        <w:rFonts w:ascii="Calibri" w:eastAsia="Calibri" w:hAnsi="Calibri" w:cs="Calibri"/>
                        <w:noProof/>
                        <w:color w:val="000000"/>
                        <w:sz w:val="16"/>
                        <w:szCs w:val="16"/>
                      </w:rPr>
                      <w:t>Informationsklass: K2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EB309" w14:textId="0CD1074E" w:rsidR="00507E93" w:rsidRDefault="008256F4">
    <w:pPr>
      <w:pStyle w:val="Sidfot"/>
    </w:pPr>
    <w:r>
      <w:rPr>
        <w:noProof/>
      </w:rPr>
      <mc:AlternateContent>
        <mc:Choice Requires="wps">
          <w:drawing>
            <wp:anchor distT="0" distB="0" distL="0" distR="0" simplePos="0" relativeHeight="251658240" behindDoc="0" locked="0" layoutInCell="1" allowOverlap="1" wp14:anchorId="4A11EAEA" wp14:editId="48C279B3">
              <wp:simplePos x="635" y="635"/>
              <wp:positionH relativeFrom="page">
                <wp:align>center</wp:align>
              </wp:positionH>
              <wp:positionV relativeFrom="page">
                <wp:align>bottom</wp:align>
              </wp:positionV>
              <wp:extent cx="885190" cy="314325"/>
              <wp:effectExtent l="0" t="0" r="10160" b="0"/>
              <wp:wrapNone/>
              <wp:docPr id="1801389882" name="Textruta 1" descr="Informationsklass: K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5190" cy="314325"/>
                      </a:xfrm>
                      <a:prstGeom prst="rect">
                        <a:avLst/>
                      </a:prstGeom>
                      <a:noFill/>
                      <a:ln>
                        <a:noFill/>
                      </a:ln>
                    </wps:spPr>
                    <wps:txbx>
                      <w:txbxContent>
                        <w:p w14:paraId="35091B1F" w14:textId="39623753" w:rsidR="008256F4" w:rsidRPr="008256F4" w:rsidRDefault="008256F4" w:rsidP="008256F4">
                          <w:pPr>
                            <w:rPr>
                              <w:rFonts w:ascii="Calibri" w:eastAsia="Calibri" w:hAnsi="Calibri" w:cs="Calibri"/>
                              <w:noProof/>
                              <w:color w:val="000000"/>
                              <w:sz w:val="16"/>
                              <w:szCs w:val="16"/>
                            </w:rPr>
                          </w:pPr>
                          <w:r w:rsidRPr="008256F4">
                            <w:rPr>
                              <w:rFonts w:ascii="Calibri" w:eastAsia="Calibri" w:hAnsi="Calibri" w:cs="Calibri"/>
                              <w:noProof/>
                              <w:color w:val="000000"/>
                              <w:sz w:val="16"/>
                              <w:szCs w:val="16"/>
                            </w:rPr>
                            <w:t>Informationsklass: K2</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11EAEA" id="_x0000_t202" coordsize="21600,21600" o:spt="202" path="m,l,21600r21600,l21600,xe">
              <v:stroke joinstyle="miter"/>
              <v:path gradientshapeok="t" o:connecttype="rect"/>
            </v:shapetype>
            <v:shape id="Textruta 1" o:spid="_x0000_s1028" type="#_x0000_t202" alt="Informationsklass: K2" style="position:absolute;margin-left:0;margin-top:0;width:69.7pt;height:24.7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" filled="f" stroked="f">
              <v:textbox style="mso-fit-shape-to-text:t" inset="0,0,0,15pt">
                <w:txbxContent>
                  <w:p w14:paraId="35091B1F" w14:textId="39623753" w:rsidR="008256F4" w:rsidRPr="008256F4" w:rsidRDefault="008256F4" w:rsidP="008256F4">
                    <w:pPr>
                      <w:rPr>
                        <w:rFonts w:ascii="Calibri" w:eastAsia="Calibri" w:hAnsi="Calibri" w:cs="Calibri"/>
                        <w:noProof/>
                        <w:color w:val="000000"/>
                        <w:sz w:val="16"/>
                        <w:szCs w:val="16"/>
                      </w:rPr>
                    </w:pPr>
                    <w:r w:rsidRPr="008256F4">
                      <w:rPr>
                        <w:rFonts w:ascii="Calibri" w:eastAsia="Calibri" w:hAnsi="Calibri" w:cs="Calibri"/>
                        <w:noProof/>
                        <w:color w:val="000000"/>
                        <w:sz w:val="16"/>
                        <w:szCs w:val="16"/>
                      </w:rPr>
                      <w:t>Informationsklass: K2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EB2D4" w14:textId="77777777" w:rsidR="00B50FED" w:rsidRDefault="00B50FED" w:rsidP="00ED6C6F">
      <w:r>
        <w:separator/>
      </w:r>
    </w:p>
  </w:footnote>
  <w:footnote w:type="continuationSeparator" w:id="0">
    <w:p w14:paraId="0AAEB2D5" w14:textId="77777777" w:rsidR="00B50FED" w:rsidRDefault="00B50FED" w:rsidP="00ED6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436BE" w14:textId="77777777" w:rsidR="00983EF9" w:rsidRDefault="00983EF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4253"/>
      <w:gridCol w:w="1768"/>
      <w:gridCol w:w="500"/>
      <w:gridCol w:w="1417"/>
      <w:gridCol w:w="1351"/>
    </w:tblGrid>
    <w:tr w:rsidR="005B1A34" w14:paraId="64BC1971" w14:textId="77777777">
      <w:trPr>
        <w:trHeight w:hRule="exact" w:val="57"/>
      </w:trPr>
      <w:sdt>
        <w:sdtPr>
          <w:rPr>
            <w:sz w:val="12"/>
          </w:rPr>
          <w:tag w:val="logo"/>
          <w:id w:val="1001933546"/>
        </w:sdtPr>
        <w:sdtEndPr/>
        <w:sdtContent>
          <w:tc>
            <w:tcPr>
              <w:tcW w:w="4253" w:type="dxa"/>
              <w:vMerge w:val="restart"/>
            </w:tcPr>
            <w:p w14:paraId="5F9A2337" w14:textId="77777777" w:rsidR="00E646D8" w:rsidRPr="00DF1784" w:rsidRDefault="0090097D" w:rsidP="0090097D">
              <w:pPr>
                <w:rPr>
                  <w:lang w:val="en-US"/>
                </w:rPr>
              </w:pPr>
              <w:r>
                <w:rPr>
                  <w:noProof/>
                  <w:sz w:val="12"/>
                  <w:lang w:eastAsia="sv-SE"/>
                </w:rPr>
                <w:drawing>
                  <wp:inline distT="0" distB="0" distL="0" distR="0" wp14:anchorId="2F067970" wp14:editId="266D82D9">
                    <wp:extent cx="2520000" cy="574596"/>
                    <wp:effectExtent l="0" t="0" r="0" b="0"/>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20000" cy="574596"/>
                            </a:xfrm>
                            <a:prstGeom prst="rect">
                              <a:avLst/>
                            </a:prstGeom>
                          </pic:spPr>
                        </pic:pic>
                      </a:graphicData>
                    </a:graphic>
                  </wp:inline>
                </w:drawing>
              </w:r>
            </w:p>
          </w:tc>
        </w:sdtContent>
      </w:sdt>
      <w:tc>
        <w:tcPr>
          <w:tcW w:w="1768" w:type="dxa"/>
          <w:tcBorders>
            <w:bottom w:val="single" w:sz="18" w:space="0" w:color="005AA0" w:themeColor="accent1"/>
          </w:tcBorders>
        </w:tcPr>
        <w:p w14:paraId="3745D869" w14:textId="77777777" w:rsidR="00E646D8" w:rsidRPr="008755F6" w:rsidRDefault="00E646D8" w:rsidP="008755F6">
          <w:pPr>
            <w:pStyle w:val="Ingetavstnd"/>
            <w:rPr>
              <w:sz w:val="10"/>
              <w:lang w:val="en-US"/>
            </w:rPr>
          </w:pPr>
        </w:p>
      </w:tc>
      <w:tc>
        <w:tcPr>
          <w:tcW w:w="1917" w:type="dxa"/>
          <w:gridSpan w:val="2"/>
          <w:tcBorders>
            <w:bottom w:val="single" w:sz="18" w:space="0" w:color="005AA0" w:themeColor="accent1"/>
          </w:tcBorders>
        </w:tcPr>
        <w:p w14:paraId="0D8C0F69" w14:textId="77777777" w:rsidR="00E646D8" w:rsidRPr="008755F6" w:rsidRDefault="00E646D8" w:rsidP="008755F6">
          <w:pPr>
            <w:pStyle w:val="Ingetavstnd"/>
            <w:rPr>
              <w:sz w:val="10"/>
              <w:lang w:val="en-US"/>
            </w:rPr>
          </w:pPr>
        </w:p>
      </w:tc>
      <w:tc>
        <w:tcPr>
          <w:tcW w:w="1351" w:type="dxa"/>
          <w:tcBorders>
            <w:bottom w:val="single" w:sz="18" w:space="0" w:color="005AA0" w:themeColor="accent1"/>
          </w:tcBorders>
        </w:tcPr>
        <w:p w14:paraId="5137EBC3" w14:textId="77777777" w:rsidR="00E646D8" w:rsidRPr="008755F6" w:rsidRDefault="00E646D8" w:rsidP="008755F6">
          <w:pPr>
            <w:pStyle w:val="Ingetavstnd"/>
            <w:rPr>
              <w:sz w:val="10"/>
              <w:lang w:val="en-US"/>
            </w:rPr>
          </w:pPr>
        </w:p>
      </w:tc>
    </w:tr>
    <w:tr w:rsidR="005B1A34" w14:paraId="4FF30424" w14:textId="77777777">
      <w:trPr>
        <w:trHeight w:val="255"/>
      </w:trPr>
      <w:tc>
        <w:tcPr>
          <w:tcW w:w="4253" w:type="dxa"/>
          <w:vMerge/>
        </w:tcPr>
        <w:p w14:paraId="1F28EE87" w14:textId="77777777" w:rsidR="00E646D8" w:rsidRPr="00DF1784" w:rsidRDefault="00E646D8">
          <w:pPr>
            <w:pStyle w:val="Sidhuvud"/>
            <w:rPr>
              <w:sz w:val="18"/>
              <w:lang w:val="en-US"/>
            </w:rPr>
          </w:pPr>
        </w:p>
      </w:tc>
      <w:tc>
        <w:tcPr>
          <w:tcW w:w="2268" w:type="dxa"/>
          <w:gridSpan w:val="2"/>
          <w:tcBorders>
            <w:top w:val="single" w:sz="18" w:space="0" w:color="005AA0" w:themeColor="accent1"/>
          </w:tcBorders>
          <w:vAlign w:val="bottom"/>
        </w:tcPr>
        <w:p w14:paraId="005368CB" w14:textId="77777777" w:rsidR="00E646D8" w:rsidRPr="00B66F36" w:rsidRDefault="00D90353" w:rsidP="00F82756">
          <w:pPr>
            <w:pStyle w:val="Sidhuvud"/>
            <w:jc w:val="right"/>
            <w:rPr>
              <w:rFonts w:asciiTheme="majorHAnsi" w:hAnsiTheme="majorHAnsi"/>
              <w:b/>
              <w:color w:val="005AA0" w:themeColor="accent1"/>
            </w:rPr>
          </w:pPr>
          <w:r>
            <w:rPr>
              <w:rFonts w:asciiTheme="majorHAnsi" w:hAnsiTheme="majorHAnsi"/>
              <w:b/>
              <w:color w:val="005AA0" w:themeColor="accent1"/>
            </w:rPr>
            <w:t>Bolag</w:t>
          </w:r>
        </w:p>
      </w:tc>
      <w:tc>
        <w:tcPr>
          <w:tcW w:w="1417" w:type="dxa"/>
          <w:tcBorders>
            <w:top w:val="single" w:sz="18" w:space="0" w:color="005AA0" w:themeColor="accent1"/>
          </w:tcBorders>
          <w:vAlign w:val="bottom"/>
        </w:tcPr>
        <w:p w14:paraId="1AE7EC9F" w14:textId="77777777" w:rsidR="00E646D8" w:rsidRPr="00B66F36" w:rsidRDefault="00D90353" w:rsidP="00F82756">
          <w:pPr>
            <w:pStyle w:val="Sidhuvud"/>
            <w:jc w:val="right"/>
            <w:rPr>
              <w:rFonts w:asciiTheme="majorHAnsi" w:hAnsiTheme="majorHAnsi"/>
              <w:b/>
              <w:color w:val="005AA0" w:themeColor="accent1"/>
            </w:rPr>
          </w:pPr>
          <w:r>
            <w:rPr>
              <w:rFonts w:asciiTheme="majorHAnsi" w:hAnsiTheme="majorHAnsi"/>
              <w:b/>
              <w:color w:val="005AA0" w:themeColor="accent1"/>
            </w:rPr>
            <w:t>Dokumenttyp</w:t>
          </w:r>
        </w:p>
      </w:tc>
      <w:tc>
        <w:tcPr>
          <w:tcW w:w="1351" w:type="dxa"/>
          <w:tcBorders>
            <w:top w:val="single" w:sz="18" w:space="0" w:color="005AA0" w:themeColor="accent1"/>
          </w:tcBorders>
          <w:vAlign w:val="bottom"/>
        </w:tcPr>
        <w:p w14:paraId="4E6D3E11" w14:textId="77777777" w:rsidR="00E646D8" w:rsidRPr="00B66F36" w:rsidRDefault="00E646D8" w:rsidP="00F82756">
          <w:pPr>
            <w:pStyle w:val="Sidhuvud"/>
            <w:jc w:val="right"/>
            <w:rPr>
              <w:rFonts w:asciiTheme="majorHAnsi" w:hAnsiTheme="majorHAnsi"/>
              <w:b/>
              <w:color w:val="005AA0" w:themeColor="accent1"/>
            </w:rPr>
          </w:pPr>
          <w:r w:rsidRPr="00B66F36">
            <w:rPr>
              <w:rFonts w:asciiTheme="majorHAnsi" w:hAnsiTheme="majorHAnsi"/>
              <w:b/>
              <w:color w:val="005AA0" w:themeColor="accent1"/>
            </w:rPr>
            <w:t>Sidnummer</w:t>
          </w:r>
        </w:p>
      </w:tc>
    </w:tr>
    <w:tr w:rsidR="005B1A34" w14:paraId="45EB8C95" w14:textId="77777777">
      <w:trPr>
        <w:trHeight w:val="227"/>
      </w:trPr>
      <w:tc>
        <w:tcPr>
          <w:tcW w:w="4253" w:type="dxa"/>
          <w:vMerge/>
        </w:tcPr>
        <w:p w14:paraId="38F2BD7C" w14:textId="77777777" w:rsidR="00E646D8" w:rsidRPr="004C3C34" w:rsidRDefault="00E646D8">
          <w:pPr>
            <w:pStyle w:val="Sidhuvud"/>
            <w:rPr>
              <w:sz w:val="18"/>
            </w:rPr>
          </w:pPr>
        </w:p>
      </w:tc>
      <w:tc>
        <w:tcPr>
          <w:tcW w:w="2268" w:type="dxa"/>
          <w:gridSpan w:val="2"/>
        </w:tcPr>
        <w:p w14:paraId="535C00CF" w14:textId="77777777" w:rsidR="00E646D8" w:rsidRPr="00EC0BBC" w:rsidRDefault="00EC7F4A" w:rsidP="00A8640A">
          <w:pPr>
            <w:pStyle w:val="Sidhuvudbl"/>
          </w:pPr>
          <w:r w:rsidRPr="00EC7F4A">
            <w:t>Länsman Länsförsäkringar Blekinge</w:t>
          </w:r>
        </w:p>
      </w:tc>
      <w:tc>
        <w:tcPr>
          <w:tcW w:w="1417" w:type="dxa"/>
        </w:tcPr>
        <w:p w14:paraId="0B97D8F9" w14:textId="77777777" w:rsidR="00E646D8" w:rsidRPr="00EC0BBC" w:rsidRDefault="00D90353" w:rsidP="00EC0BBC">
          <w:pPr>
            <w:pStyle w:val="Sidhuvudbl"/>
          </w:pPr>
          <w:r w:rsidRPr="00D90353">
            <w:t>Arbetsinstruktion</w:t>
          </w:r>
        </w:p>
      </w:tc>
      <w:tc>
        <w:tcPr>
          <w:tcW w:w="1351" w:type="dxa"/>
        </w:tcPr>
        <w:p w14:paraId="5B6B7EC7" w14:textId="77777777" w:rsidR="00E646D8" w:rsidRPr="00672724" w:rsidRDefault="005802F8" w:rsidP="00CA3181">
          <w:pPr>
            <w:pStyle w:val="Sidhuvud"/>
            <w:jc w:val="right"/>
            <w:rPr>
              <w:color w:val="005AA0" w:themeColor="accent1"/>
              <w:szCs w:val="14"/>
            </w:rPr>
          </w:pPr>
          <w:r w:rsidRPr="00672724">
            <w:rPr>
              <w:color w:val="005AA0" w:themeColor="accent1"/>
              <w:szCs w:val="14"/>
            </w:rPr>
            <w:fldChar w:fldCharType="begin"/>
          </w:r>
          <w:r w:rsidRPr="00672724">
            <w:rPr>
              <w:color w:val="005AA0" w:themeColor="accent1"/>
              <w:szCs w:val="14"/>
            </w:rPr>
            <w:instrText>PAGE   \* MERGEFORMAT</w:instrText>
          </w:r>
          <w:r w:rsidRPr="00672724">
            <w:rPr>
              <w:color w:val="005AA0" w:themeColor="accent1"/>
              <w:szCs w:val="14"/>
            </w:rPr>
            <w:fldChar w:fldCharType="separate"/>
          </w:r>
          <w:r w:rsidR="00B94D8A">
            <w:rPr>
              <w:noProof/>
              <w:color w:val="005AA0" w:themeColor="accent1"/>
              <w:szCs w:val="14"/>
            </w:rPr>
            <w:t>1</w:t>
          </w:r>
          <w:r w:rsidRPr="00672724">
            <w:rPr>
              <w:color w:val="005AA0" w:themeColor="accent1"/>
              <w:szCs w:val="14"/>
            </w:rPr>
            <w:fldChar w:fldCharType="end"/>
          </w:r>
          <w:r w:rsidR="0066707B" w:rsidRPr="00672724">
            <w:rPr>
              <w:color w:val="005AA0" w:themeColor="accent1"/>
              <w:szCs w:val="14"/>
            </w:rPr>
            <w:t xml:space="preserve"> </w:t>
          </w:r>
          <w:r w:rsidR="00CA3181" w:rsidRPr="00672724">
            <w:rPr>
              <w:color w:val="005AA0" w:themeColor="accent1"/>
              <w:szCs w:val="14"/>
            </w:rPr>
            <w:t>(</w:t>
          </w:r>
          <w:r w:rsidR="00CA3181" w:rsidRPr="00672724">
            <w:rPr>
              <w:color w:val="005AA0" w:themeColor="accent1"/>
              <w:szCs w:val="14"/>
            </w:rPr>
            <w:fldChar w:fldCharType="begin"/>
          </w:r>
          <w:r w:rsidR="00CA3181" w:rsidRPr="00672724">
            <w:rPr>
              <w:color w:val="005AA0" w:themeColor="accent1"/>
              <w:szCs w:val="14"/>
            </w:rPr>
            <w:instrText xml:space="preserve"> NUMPAGES   \* MERGEFORMAT </w:instrText>
          </w:r>
          <w:r w:rsidR="00CA3181" w:rsidRPr="00672724">
            <w:rPr>
              <w:color w:val="005AA0" w:themeColor="accent1"/>
              <w:szCs w:val="14"/>
            </w:rPr>
            <w:fldChar w:fldCharType="separate"/>
          </w:r>
          <w:r w:rsidR="00B94D8A">
            <w:rPr>
              <w:noProof/>
              <w:color w:val="005AA0" w:themeColor="accent1"/>
              <w:szCs w:val="14"/>
            </w:rPr>
            <w:t>2</w:t>
          </w:r>
          <w:r w:rsidR="00CA3181" w:rsidRPr="00672724">
            <w:rPr>
              <w:color w:val="005AA0" w:themeColor="accent1"/>
              <w:szCs w:val="14"/>
            </w:rPr>
            <w:fldChar w:fldCharType="end"/>
          </w:r>
          <w:r w:rsidR="00CA3181" w:rsidRPr="00672724">
            <w:rPr>
              <w:color w:val="005AA0" w:themeColor="accent1"/>
              <w:szCs w:val="14"/>
            </w:rPr>
            <w:t>)</w:t>
          </w:r>
        </w:p>
      </w:tc>
    </w:tr>
    <w:tr w:rsidR="005B1A34" w14:paraId="66D38C1B" w14:textId="77777777">
      <w:trPr>
        <w:trHeight w:val="255"/>
      </w:trPr>
      <w:tc>
        <w:tcPr>
          <w:tcW w:w="4253" w:type="dxa"/>
          <w:vMerge/>
        </w:tcPr>
        <w:p w14:paraId="787D065E" w14:textId="77777777" w:rsidR="00E646D8" w:rsidRPr="004C3C34" w:rsidRDefault="00E646D8">
          <w:pPr>
            <w:pStyle w:val="Sidhuvud"/>
            <w:rPr>
              <w:sz w:val="18"/>
            </w:rPr>
          </w:pPr>
        </w:p>
      </w:tc>
      <w:tc>
        <w:tcPr>
          <w:tcW w:w="2268" w:type="dxa"/>
          <w:gridSpan w:val="2"/>
          <w:vAlign w:val="bottom"/>
        </w:tcPr>
        <w:p w14:paraId="6F6A46F8" w14:textId="77777777" w:rsidR="00E646D8" w:rsidRPr="00B66F36" w:rsidRDefault="00D90353" w:rsidP="00F82756">
          <w:pPr>
            <w:pStyle w:val="Sidhuvud"/>
            <w:jc w:val="right"/>
            <w:rPr>
              <w:rFonts w:asciiTheme="majorHAnsi" w:hAnsiTheme="majorHAnsi"/>
              <w:b/>
              <w:color w:val="005AA0" w:themeColor="accent1"/>
              <w:szCs w:val="14"/>
            </w:rPr>
          </w:pPr>
          <w:r>
            <w:rPr>
              <w:rFonts w:asciiTheme="majorHAnsi" w:hAnsiTheme="majorHAnsi"/>
              <w:b/>
              <w:color w:val="005AA0" w:themeColor="accent1"/>
              <w:szCs w:val="14"/>
            </w:rPr>
            <w:t>Funktion</w:t>
          </w:r>
        </w:p>
      </w:tc>
      <w:tc>
        <w:tcPr>
          <w:tcW w:w="1417" w:type="dxa"/>
          <w:vAlign w:val="bottom"/>
        </w:tcPr>
        <w:p w14:paraId="5B319DFD" w14:textId="77777777" w:rsidR="00E646D8" w:rsidRPr="00B66F36" w:rsidRDefault="00D90353" w:rsidP="00F82756">
          <w:pPr>
            <w:pStyle w:val="Sidhuvud"/>
            <w:jc w:val="right"/>
            <w:rPr>
              <w:rFonts w:asciiTheme="majorHAnsi" w:hAnsiTheme="majorHAnsi"/>
              <w:b/>
              <w:color w:val="005AA0" w:themeColor="accent1"/>
              <w:szCs w:val="14"/>
            </w:rPr>
          </w:pPr>
          <w:r>
            <w:rPr>
              <w:rFonts w:asciiTheme="majorHAnsi" w:hAnsiTheme="majorHAnsi"/>
              <w:b/>
              <w:color w:val="005AA0" w:themeColor="accent1"/>
              <w:szCs w:val="14"/>
            </w:rPr>
            <w:t>Dok nr</w:t>
          </w:r>
        </w:p>
      </w:tc>
      <w:tc>
        <w:tcPr>
          <w:tcW w:w="1351" w:type="dxa"/>
          <w:vAlign w:val="bottom"/>
        </w:tcPr>
        <w:p w14:paraId="1986E388" w14:textId="77777777" w:rsidR="00E646D8" w:rsidRPr="00B66F36" w:rsidRDefault="00D90353" w:rsidP="00F82756">
          <w:pPr>
            <w:pStyle w:val="Sidhuvud"/>
            <w:jc w:val="right"/>
            <w:rPr>
              <w:rFonts w:asciiTheme="majorHAnsi" w:hAnsiTheme="majorHAnsi"/>
              <w:b/>
              <w:color w:val="005AA0" w:themeColor="accent1"/>
              <w:szCs w:val="14"/>
            </w:rPr>
          </w:pPr>
          <w:r>
            <w:rPr>
              <w:rFonts w:asciiTheme="majorHAnsi" w:hAnsiTheme="majorHAnsi"/>
              <w:b/>
              <w:color w:val="005AA0" w:themeColor="accent1"/>
              <w:szCs w:val="14"/>
            </w:rPr>
            <w:t>Säkerhetsklass</w:t>
          </w:r>
        </w:p>
      </w:tc>
    </w:tr>
    <w:tr w:rsidR="005B1A34" w14:paraId="38BD35F4" w14:textId="77777777">
      <w:trPr>
        <w:trHeight w:val="227"/>
      </w:trPr>
      <w:tc>
        <w:tcPr>
          <w:tcW w:w="4253" w:type="dxa"/>
          <w:vMerge/>
        </w:tcPr>
        <w:p w14:paraId="5CB2CE62" w14:textId="77777777" w:rsidR="00E646D8" w:rsidRPr="004C3C34" w:rsidRDefault="00E646D8">
          <w:pPr>
            <w:pStyle w:val="Sidhuvud"/>
            <w:rPr>
              <w:sz w:val="18"/>
            </w:rPr>
          </w:pPr>
        </w:p>
      </w:tc>
      <w:tc>
        <w:tcPr>
          <w:tcW w:w="2268" w:type="dxa"/>
          <w:gridSpan w:val="2"/>
        </w:tcPr>
        <w:p w14:paraId="52A478FE" w14:textId="77777777" w:rsidR="00E646D8" w:rsidRPr="00EC0BBC" w:rsidRDefault="00D90353" w:rsidP="008D793B">
          <w:pPr>
            <w:pStyle w:val="Sidhuvudbl"/>
          </w:pPr>
          <w:r w:rsidRPr="00D90353">
            <w:t>Styrelsen</w:t>
          </w:r>
        </w:p>
      </w:tc>
      <w:tc>
        <w:tcPr>
          <w:tcW w:w="1417" w:type="dxa"/>
        </w:tcPr>
        <w:p w14:paraId="0AC277A0" w14:textId="77777777" w:rsidR="00E646D8" w:rsidRPr="00EC0BBC" w:rsidRDefault="00D90353" w:rsidP="00EC0BBC">
          <w:pPr>
            <w:pStyle w:val="Sidhuvudbl"/>
          </w:pPr>
          <w:r w:rsidRPr="00D90353">
            <w:t>B02:2025:0:948</w:t>
          </w:r>
        </w:p>
      </w:tc>
      <w:tc>
        <w:tcPr>
          <w:tcW w:w="1351" w:type="dxa"/>
        </w:tcPr>
        <w:p w14:paraId="6173F650" w14:textId="77777777" w:rsidR="00E646D8" w:rsidRPr="00EC0BBC" w:rsidRDefault="00D90353" w:rsidP="00D90353">
          <w:pPr>
            <w:pStyle w:val="Sidhuvudbl"/>
            <w:tabs>
              <w:tab w:val="left" w:pos="1489"/>
            </w:tabs>
          </w:pPr>
          <w:r w:rsidRPr="00D90353">
            <w:t>Intern</w:t>
          </w:r>
        </w:p>
      </w:tc>
    </w:tr>
    <w:tr w:rsidR="005B1A34" w14:paraId="68F93B8C" w14:textId="77777777">
      <w:trPr>
        <w:trHeight w:val="255"/>
      </w:trPr>
      <w:tc>
        <w:tcPr>
          <w:tcW w:w="4253" w:type="dxa"/>
          <w:tcMar>
            <w:left w:w="57" w:type="dxa"/>
          </w:tcMar>
          <w:vAlign w:val="bottom"/>
        </w:tcPr>
        <w:p w14:paraId="4DCB91C7" w14:textId="77777777" w:rsidR="005846B0" w:rsidRPr="001C64CA" w:rsidRDefault="005846B0" w:rsidP="005846B0">
          <w:pPr>
            <w:pStyle w:val="Sidhuvud"/>
            <w:rPr>
              <w:b/>
              <w:szCs w:val="14"/>
            </w:rPr>
          </w:pPr>
          <w:r w:rsidRPr="001C64CA">
            <w:rPr>
              <w:b/>
              <w:color w:val="005AA0" w:themeColor="accent1"/>
              <w:szCs w:val="14"/>
            </w:rPr>
            <w:t xml:space="preserve">Författare </w:t>
          </w:r>
        </w:p>
      </w:tc>
      <w:tc>
        <w:tcPr>
          <w:tcW w:w="2268" w:type="dxa"/>
          <w:gridSpan w:val="2"/>
          <w:vAlign w:val="bottom"/>
        </w:tcPr>
        <w:p w14:paraId="15A46BB8" w14:textId="77777777" w:rsidR="005846B0" w:rsidRPr="00EC0BBC" w:rsidRDefault="005846B0" w:rsidP="005846B0">
          <w:pPr>
            <w:pStyle w:val="Sidhuvudbl"/>
          </w:pPr>
          <w:r>
            <w:rPr>
              <w:rFonts w:asciiTheme="majorHAnsi" w:hAnsiTheme="majorHAnsi"/>
              <w:b/>
            </w:rPr>
            <w:t>Beslutsfattare</w:t>
          </w:r>
        </w:p>
      </w:tc>
      <w:tc>
        <w:tcPr>
          <w:tcW w:w="1417" w:type="dxa"/>
          <w:vAlign w:val="bottom"/>
        </w:tcPr>
        <w:p w14:paraId="5FC51EF3" w14:textId="77777777" w:rsidR="005846B0" w:rsidRPr="00B66F36" w:rsidRDefault="005846B0" w:rsidP="005846B0">
          <w:pPr>
            <w:pStyle w:val="Sidhuvud"/>
            <w:jc w:val="right"/>
            <w:rPr>
              <w:rFonts w:asciiTheme="majorHAnsi" w:hAnsiTheme="majorHAnsi"/>
              <w:b/>
              <w:color w:val="005AA0" w:themeColor="accent1"/>
              <w:szCs w:val="14"/>
            </w:rPr>
          </w:pPr>
          <w:r>
            <w:rPr>
              <w:rFonts w:asciiTheme="majorHAnsi" w:hAnsiTheme="majorHAnsi"/>
              <w:b/>
              <w:color w:val="005AA0" w:themeColor="accent1"/>
              <w:szCs w:val="14"/>
            </w:rPr>
            <w:t>Beslutad</w:t>
          </w:r>
        </w:p>
      </w:tc>
      <w:tc>
        <w:tcPr>
          <w:tcW w:w="1351" w:type="dxa"/>
          <w:vAlign w:val="bottom"/>
        </w:tcPr>
        <w:p w14:paraId="28413775" w14:textId="77777777" w:rsidR="005846B0" w:rsidRPr="00B66F36" w:rsidRDefault="005846B0" w:rsidP="005846B0">
          <w:pPr>
            <w:pStyle w:val="Sidhuvud"/>
            <w:jc w:val="right"/>
            <w:rPr>
              <w:rFonts w:asciiTheme="majorHAnsi" w:hAnsiTheme="majorHAnsi"/>
              <w:b/>
              <w:color w:val="005AA0" w:themeColor="accent1"/>
              <w:szCs w:val="14"/>
            </w:rPr>
          </w:pPr>
          <w:r>
            <w:rPr>
              <w:rFonts w:asciiTheme="majorHAnsi" w:hAnsiTheme="majorHAnsi"/>
              <w:b/>
              <w:color w:val="005AA0" w:themeColor="accent1"/>
              <w:szCs w:val="14"/>
            </w:rPr>
            <w:t>Version</w:t>
          </w:r>
        </w:p>
      </w:tc>
    </w:tr>
    <w:tr w:rsidR="005B1A34" w14:paraId="6A6F009D" w14:textId="77777777">
      <w:trPr>
        <w:trHeight w:val="198"/>
      </w:trPr>
      <w:tc>
        <w:tcPr>
          <w:tcW w:w="4253" w:type="dxa"/>
          <w:tcMar>
            <w:left w:w="57" w:type="dxa"/>
          </w:tcMar>
          <w:vAlign w:val="bottom"/>
        </w:tcPr>
        <w:p w14:paraId="3C6E64F8" w14:textId="77777777" w:rsidR="005846B0" w:rsidRPr="00504D7B" w:rsidRDefault="004C52AE" w:rsidP="005846B0">
          <w:pPr>
            <w:pStyle w:val="Sidhuvud"/>
            <w:rPr>
              <w:sz w:val="18"/>
              <w:szCs w:val="18"/>
            </w:rPr>
          </w:pPr>
          <w:r w:rsidRPr="00982A4A">
            <w:rPr>
              <w:sz w:val="18"/>
              <w:szCs w:val="18"/>
            </w:rPr>
            <w:t>Jennie Blanting</w:t>
          </w:r>
        </w:p>
      </w:tc>
      <w:tc>
        <w:tcPr>
          <w:tcW w:w="2268" w:type="dxa"/>
          <w:gridSpan w:val="2"/>
        </w:tcPr>
        <w:p w14:paraId="72244247" w14:textId="77777777" w:rsidR="005846B0" w:rsidRPr="00672724" w:rsidRDefault="005846B0" w:rsidP="005846B0">
          <w:pPr>
            <w:pStyle w:val="Sidhuvud"/>
            <w:jc w:val="right"/>
            <w:rPr>
              <w:szCs w:val="14"/>
            </w:rPr>
          </w:pPr>
          <w:r w:rsidRPr="00F97573">
            <w:rPr>
              <w:color w:val="005AA0" w:themeColor="accent1"/>
            </w:rPr>
            <w:t>Bolagsstämman</w:t>
          </w:r>
        </w:p>
      </w:tc>
      <w:tc>
        <w:tcPr>
          <w:tcW w:w="1417" w:type="dxa"/>
        </w:tcPr>
        <w:p w14:paraId="740F82DE" w14:textId="77777777" w:rsidR="005846B0" w:rsidRPr="00EC0BBC" w:rsidRDefault="005846B0" w:rsidP="005846B0">
          <w:pPr>
            <w:pStyle w:val="Sidhuvudbl"/>
          </w:pPr>
          <w:r w:rsidRPr="00D90353">
            <w:t>2026-04-22</w:t>
          </w:r>
        </w:p>
      </w:tc>
      <w:tc>
        <w:tcPr>
          <w:tcW w:w="1351" w:type="dxa"/>
        </w:tcPr>
        <w:p w14:paraId="121C8034" w14:textId="77777777" w:rsidR="005846B0" w:rsidRPr="00EC0BBC" w:rsidRDefault="005846B0" w:rsidP="005846B0">
          <w:pPr>
            <w:pStyle w:val="Sidhuvudbl"/>
          </w:pPr>
          <w:r w:rsidRPr="005846B0">
            <w:t>6.0</w:t>
          </w:r>
        </w:p>
      </w:tc>
    </w:tr>
    <w:tr w:rsidR="005B1A34" w14:paraId="137D0986" w14:textId="77777777">
      <w:trPr>
        <w:trHeight w:val="20"/>
      </w:trPr>
      <w:tc>
        <w:tcPr>
          <w:tcW w:w="4253" w:type="dxa"/>
          <w:tcMar>
            <w:left w:w="57" w:type="dxa"/>
          </w:tcMar>
        </w:tcPr>
        <w:p w14:paraId="3F7769F1" w14:textId="77777777" w:rsidR="005846B0" w:rsidRPr="00CB7FF8" w:rsidRDefault="005846B0" w:rsidP="005846B0">
          <w:pPr>
            <w:pStyle w:val="Sidhuvud"/>
            <w:rPr>
              <w:sz w:val="12"/>
              <w:szCs w:val="14"/>
            </w:rPr>
          </w:pPr>
        </w:p>
      </w:tc>
      <w:tc>
        <w:tcPr>
          <w:tcW w:w="5036" w:type="dxa"/>
          <w:gridSpan w:val="4"/>
        </w:tcPr>
        <w:p w14:paraId="63281366" w14:textId="77777777" w:rsidR="005846B0" w:rsidRPr="00672724" w:rsidRDefault="005846B0" w:rsidP="005846B0">
          <w:pPr>
            <w:pStyle w:val="Sidhuvud"/>
            <w:jc w:val="right"/>
            <w:rPr>
              <w:sz w:val="12"/>
              <w:szCs w:val="14"/>
            </w:rPr>
          </w:pPr>
        </w:p>
      </w:tc>
    </w:tr>
    <w:tr w:rsidR="005B1A34" w14:paraId="3A9AC40F" w14:textId="77777777">
      <w:trPr>
        <w:trHeight w:val="198"/>
      </w:trPr>
      <w:tc>
        <w:tcPr>
          <w:tcW w:w="4253" w:type="dxa"/>
          <w:tcMar>
            <w:left w:w="57" w:type="dxa"/>
          </w:tcMar>
          <w:vAlign w:val="bottom"/>
        </w:tcPr>
        <w:p w14:paraId="3EE30883" w14:textId="77777777" w:rsidR="005846B0" w:rsidRPr="001C64CA" w:rsidRDefault="005846B0" w:rsidP="005846B0">
          <w:pPr>
            <w:pStyle w:val="Sidhuvud"/>
            <w:rPr>
              <w:b/>
              <w:sz w:val="18"/>
              <w:szCs w:val="14"/>
            </w:rPr>
          </w:pPr>
          <w:r w:rsidRPr="001C64CA">
            <w:rPr>
              <w:b/>
              <w:color w:val="005AA0" w:themeColor="accent1"/>
              <w:szCs w:val="14"/>
            </w:rPr>
            <w:t>Dokumentansvarig</w:t>
          </w:r>
        </w:p>
      </w:tc>
      <w:tc>
        <w:tcPr>
          <w:tcW w:w="5036" w:type="dxa"/>
          <w:gridSpan w:val="4"/>
        </w:tcPr>
        <w:p w14:paraId="26CA5139" w14:textId="77777777" w:rsidR="005846B0" w:rsidRPr="00672724" w:rsidRDefault="005846B0" w:rsidP="005846B0">
          <w:pPr>
            <w:pStyle w:val="Sidhuvud"/>
            <w:jc w:val="right"/>
            <w:rPr>
              <w:szCs w:val="14"/>
            </w:rPr>
          </w:pPr>
        </w:p>
      </w:tc>
    </w:tr>
    <w:tr w:rsidR="005B1A34" w14:paraId="63A44ED6" w14:textId="77777777">
      <w:trPr>
        <w:trHeight w:val="198"/>
      </w:trPr>
      <w:tc>
        <w:tcPr>
          <w:tcW w:w="4253" w:type="dxa"/>
          <w:tcMar>
            <w:left w:w="57" w:type="dxa"/>
          </w:tcMar>
        </w:tcPr>
        <w:p w14:paraId="5E6050CF" w14:textId="77777777" w:rsidR="005846B0" w:rsidRPr="00504D7B" w:rsidRDefault="005846B0" w:rsidP="005846B0">
          <w:pPr>
            <w:pStyle w:val="Sidhuvud"/>
            <w:rPr>
              <w:sz w:val="18"/>
              <w:szCs w:val="18"/>
            </w:rPr>
          </w:pPr>
          <w:r w:rsidRPr="00D90353">
            <w:rPr>
              <w:sz w:val="18"/>
              <w:szCs w:val="18"/>
            </w:rPr>
            <w:t>Jens Listerö</w:t>
          </w:r>
        </w:p>
      </w:tc>
      <w:tc>
        <w:tcPr>
          <w:tcW w:w="5036" w:type="dxa"/>
          <w:gridSpan w:val="4"/>
        </w:tcPr>
        <w:p w14:paraId="3008FB7A" w14:textId="77777777" w:rsidR="005846B0" w:rsidRPr="00672724" w:rsidRDefault="005846B0" w:rsidP="005846B0">
          <w:pPr>
            <w:pStyle w:val="Sidhuvud"/>
            <w:jc w:val="right"/>
            <w:rPr>
              <w:szCs w:val="14"/>
            </w:rPr>
          </w:pPr>
        </w:p>
      </w:tc>
    </w:tr>
  </w:tbl>
  <w:p w14:paraId="31714794" w14:textId="77777777" w:rsidR="00ED6C6F" w:rsidRDefault="00ED6C6F" w:rsidP="00672724">
    <w:pPr>
      <w:spacing w:after="2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9ED35" w14:textId="77777777" w:rsidR="00983EF9" w:rsidRDefault="00983E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530227A"/>
    <w:multiLevelType w:val="multilevel"/>
    <w:tmpl w:val="191829D8"/>
    <w:lvl w:ilvl="0">
      <w:start w:val="1"/>
      <w:numFmt w:val="bullet"/>
      <w:pStyle w:val="Punktlista"/>
      <w:lvlText w:val=""/>
      <w:lvlJc w:val="left"/>
      <w:pPr>
        <w:ind w:left="360" w:hanging="360"/>
      </w:pPr>
      <w:rPr>
        <w:rFonts w:ascii="Symbol" w:hAnsi="Symbol" w:hint="default"/>
        <w:color w:val="auto"/>
      </w:rPr>
    </w:lvl>
    <w:lvl w:ilvl="1">
      <w:start w:val="1"/>
      <w:numFmt w:val="bullet"/>
      <w:pStyle w:val="Punktlista2"/>
      <w:lvlText w:val=""/>
      <w:lvlJc w:val="left"/>
      <w:pPr>
        <w:ind w:left="720" w:hanging="360"/>
      </w:pPr>
      <w:rPr>
        <w:rFonts w:ascii="Symbol" w:hAnsi="Symbol" w:hint="default"/>
        <w:color w:val="auto"/>
      </w:rPr>
    </w:lvl>
    <w:lvl w:ilvl="2">
      <w:start w:val="1"/>
      <w:numFmt w:val="bullet"/>
      <w:pStyle w:val="Punktlista3"/>
      <w:lvlText w:val=""/>
      <w:lvlJc w:val="left"/>
      <w:pPr>
        <w:ind w:left="1080" w:hanging="360"/>
      </w:pPr>
      <w:rPr>
        <w:rFonts w:ascii="Symbol" w:hAnsi="Symbol" w:hint="default"/>
        <w:color w:val="auto"/>
      </w:rPr>
    </w:lvl>
    <w:lvl w:ilvl="3">
      <w:start w:val="1"/>
      <w:numFmt w:val="bullet"/>
      <w:pStyle w:val="Punktlista4"/>
      <w:lvlText w:val=""/>
      <w:lvlJc w:val="left"/>
      <w:pPr>
        <w:ind w:left="1440" w:hanging="360"/>
      </w:pPr>
      <w:rPr>
        <w:rFonts w:ascii="Symbol" w:hAnsi="Symbol" w:hint="default"/>
        <w:color w:val="auto"/>
      </w:rPr>
    </w:lvl>
    <w:lvl w:ilvl="4">
      <w:start w:val="1"/>
      <w:numFmt w:val="bullet"/>
      <w:pStyle w:val="Punktlista5"/>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9" w15:restartNumberingAfterBreak="0">
    <w:nsid w:val="0B7E0623"/>
    <w:multiLevelType w:val="hybridMultilevel"/>
    <w:tmpl w:val="2690BC3E"/>
    <w:lvl w:ilvl="0" w:tplc="9A809148">
      <w:start w:val="1"/>
      <w:numFmt w:val="bullet"/>
      <w:lvlText w:val=""/>
      <w:lvlJc w:val="left"/>
      <w:pPr>
        <w:ind w:left="720" w:hanging="360"/>
      </w:pPr>
      <w:rPr>
        <w:rFonts w:ascii="Symbol" w:hAnsi="Symbol" w:hint="default"/>
      </w:rPr>
    </w:lvl>
    <w:lvl w:ilvl="1" w:tplc="24C280EC" w:tentative="1">
      <w:start w:val="1"/>
      <w:numFmt w:val="bullet"/>
      <w:lvlText w:val="o"/>
      <w:lvlJc w:val="left"/>
      <w:pPr>
        <w:ind w:left="1440" w:hanging="360"/>
      </w:pPr>
      <w:rPr>
        <w:rFonts w:ascii="Courier New" w:hAnsi="Courier New" w:cs="Courier New" w:hint="default"/>
      </w:rPr>
    </w:lvl>
    <w:lvl w:ilvl="2" w:tplc="67E89696" w:tentative="1">
      <w:start w:val="1"/>
      <w:numFmt w:val="bullet"/>
      <w:lvlText w:val=""/>
      <w:lvlJc w:val="left"/>
      <w:pPr>
        <w:ind w:left="2160" w:hanging="360"/>
      </w:pPr>
      <w:rPr>
        <w:rFonts w:ascii="Wingdings" w:hAnsi="Wingdings" w:hint="default"/>
      </w:rPr>
    </w:lvl>
    <w:lvl w:ilvl="3" w:tplc="771E22DA" w:tentative="1">
      <w:start w:val="1"/>
      <w:numFmt w:val="bullet"/>
      <w:lvlText w:val=""/>
      <w:lvlJc w:val="left"/>
      <w:pPr>
        <w:ind w:left="2880" w:hanging="360"/>
      </w:pPr>
      <w:rPr>
        <w:rFonts w:ascii="Symbol" w:hAnsi="Symbol" w:hint="default"/>
      </w:rPr>
    </w:lvl>
    <w:lvl w:ilvl="4" w:tplc="6F6AA04E" w:tentative="1">
      <w:start w:val="1"/>
      <w:numFmt w:val="bullet"/>
      <w:lvlText w:val="o"/>
      <w:lvlJc w:val="left"/>
      <w:pPr>
        <w:ind w:left="3600" w:hanging="360"/>
      </w:pPr>
      <w:rPr>
        <w:rFonts w:ascii="Courier New" w:hAnsi="Courier New" w:cs="Courier New" w:hint="default"/>
      </w:rPr>
    </w:lvl>
    <w:lvl w:ilvl="5" w:tplc="3B3029FC" w:tentative="1">
      <w:start w:val="1"/>
      <w:numFmt w:val="bullet"/>
      <w:lvlText w:val=""/>
      <w:lvlJc w:val="left"/>
      <w:pPr>
        <w:ind w:left="4320" w:hanging="360"/>
      </w:pPr>
      <w:rPr>
        <w:rFonts w:ascii="Wingdings" w:hAnsi="Wingdings" w:hint="default"/>
      </w:rPr>
    </w:lvl>
    <w:lvl w:ilvl="6" w:tplc="26C84096" w:tentative="1">
      <w:start w:val="1"/>
      <w:numFmt w:val="bullet"/>
      <w:lvlText w:val=""/>
      <w:lvlJc w:val="left"/>
      <w:pPr>
        <w:ind w:left="5040" w:hanging="360"/>
      </w:pPr>
      <w:rPr>
        <w:rFonts w:ascii="Symbol" w:hAnsi="Symbol" w:hint="default"/>
      </w:rPr>
    </w:lvl>
    <w:lvl w:ilvl="7" w:tplc="3196CEDE" w:tentative="1">
      <w:start w:val="1"/>
      <w:numFmt w:val="bullet"/>
      <w:lvlText w:val="o"/>
      <w:lvlJc w:val="left"/>
      <w:pPr>
        <w:ind w:left="5760" w:hanging="360"/>
      </w:pPr>
      <w:rPr>
        <w:rFonts w:ascii="Courier New" w:hAnsi="Courier New" w:cs="Courier New" w:hint="default"/>
      </w:rPr>
    </w:lvl>
    <w:lvl w:ilvl="8" w:tplc="924C0BF8" w:tentative="1">
      <w:start w:val="1"/>
      <w:numFmt w:val="bullet"/>
      <w:lvlText w:val=""/>
      <w:lvlJc w:val="left"/>
      <w:pPr>
        <w:ind w:left="6480" w:hanging="360"/>
      </w:pPr>
      <w:rPr>
        <w:rFonts w:ascii="Wingdings" w:hAnsi="Wingdings" w:hint="default"/>
      </w:rPr>
    </w:lvl>
  </w:abstractNum>
  <w:abstractNum w:abstractNumId="10" w15:restartNumberingAfterBreak="0">
    <w:nsid w:val="13222937"/>
    <w:multiLevelType w:val="multilevel"/>
    <w:tmpl w:val="753625E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21493448"/>
    <w:multiLevelType w:val="hybridMultilevel"/>
    <w:tmpl w:val="FB84BBCE"/>
    <w:lvl w:ilvl="0" w:tplc="C50C1288">
      <w:start w:val="5"/>
      <w:numFmt w:val="bullet"/>
      <w:lvlText w:val="-"/>
      <w:lvlJc w:val="left"/>
      <w:pPr>
        <w:ind w:left="720" w:hanging="360"/>
      </w:pPr>
      <w:rPr>
        <w:rFonts w:ascii="Intro Cond" w:eastAsia="Times New Roman" w:hAnsi="Intro C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E3656E5"/>
    <w:multiLevelType w:val="hybridMultilevel"/>
    <w:tmpl w:val="01BE3452"/>
    <w:lvl w:ilvl="0" w:tplc="D918EEA0">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31A0B49"/>
    <w:multiLevelType w:val="hybridMultilevel"/>
    <w:tmpl w:val="606A490E"/>
    <w:lvl w:ilvl="0" w:tplc="C50C1288">
      <w:start w:val="5"/>
      <w:numFmt w:val="bullet"/>
      <w:lvlText w:val="-"/>
      <w:lvlJc w:val="left"/>
      <w:pPr>
        <w:ind w:left="720" w:hanging="360"/>
      </w:pPr>
      <w:rPr>
        <w:rFonts w:ascii="Intro Cond" w:eastAsia="Times New Roman" w:hAnsi="Intro C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88F3B07"/>
    <w:multiLevelType w:val="hybridMultilevel"/>
    <w:tmpl w:val="6FCC7792"/>
    <w:lvl w:ilvl="0" w:tplc="C50C1288">
      <w:start w:val="5"/>
      <w:numFmt w:val="bullet"/>
      <w:lvlText w:val="-"/>
      <w:lvlJc w:val="left"/>
      <w:pPr>
        <w:ind w:left="720" w:hanging="360"/>
      </w:pPr>
      <w:rPr>
        <w:rFonts w:ascii="Intro Cond" w:eastAsia="Times New Roman" w:hAnsi="Intro C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FE5F81"/>
    <w:multiLevelType w:val="hybridMultilevel"/>
    <w:tmpl w:val="3716A454"/>
    <w:lvl w:ilvl="0" w:tplc="C50C1288">
      <w:start w:val="5"/>
      <w:numFmt w:val="bullet"/>
      <w:lvlText w:val="-"/>
      <w:lvlJc w:val="left"/>
      <w:pPr>
        <w:ind w:left="720" w:hanging="360"/>
      </w:pPr>
      <w:rPr>
        <w:rFonts w:ascii="Intro Cond" w:eastAsia="Times New Roman" w:hAnsi="Intro C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CC536D1"/>
    <w:multiLevelType w:val="hybridMultilevel"/>
    <w:tmpl w:val="6E680A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CC66087"/>
    <w:multiLevelType w:val="hybridMultilevel"/>
    <w:tmpl w:val="EBC47B82"/>
    <w:lvl w:ilvl="0" w:tplc="C50C1288">
      <w:start w:val="5"/>
      <w:numFmt w:val="bullet"/>
      <w:lvlText w:val="-"/>
      <w:lvlJc w:val="left"/>
      <w:pPr>
        <w:ind w:left="720" w:hanging="360"/>
      </w:pPr>
      <w:rPr>
        <w:rFonts w:ascii="Intro Cond" w:eastAsia="Times New Roman" w:hAnsi="Intro C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6BB6CBD"/>
    <w:multiLevelType w:val="hybridMultilevel"/>
    <w:tmpl w:val="A05212CE"/>
    <w:lvl w:ilvl="0" w:tplc="C50C1288">
      <w:start w:val="5"/>
      <w:numFmt w:val="bullet"/>
      <w:lvlText w:val="-"/>
      <w:lvlJc w:val="left"/>
      <w:pPr>
        <w:ind w:left="720" w:hanging="360"/>
      </w:pPr>
      <w:rPr>
        <w:rFonts w:ascii="Intro Cond" w:eastAsia="Times New Roman" w:hAnsi="Intro C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BBB30CA"/>
    <w:multiLevelType w:val="multilevel"/>
    <w:tmpl w:val="14EE63C8"/>
    <w:lvl w:ilvl="0">
      <w:start w:val="1"/>
      <w:numFmt w:val="decimal"/>
      <w:pStyle w:val="Rubrik1"/>
      <w:lvlText w:val="%1."/>
      <w:lvlJc w:val="left"/>
      <w:pPr>
        <w:ind w:left="567" w:hanging="567"/>
      </w:pPr>
      <w:rPr>
        <w:rFonts w:hint="default"/>
      </w:rPr>
    </w:lvl>
    <w:lvl w:ilvl="1">
      <w:start w:val="1"/>
      <w:numFmt w:val="decimal"/>
      <w:pStyle w:val="Rubrik2"/>
      <w:lvlText w:val="%1.%2"/>
      <w:lvlJc w:val="left"/>
      <w:pPr>
        <w:ind w:left="794" w:hanging="794"/>
      </w:pPr>
      <w:rPr>
        <w:rFonts w:hint="default"/>
      </w:rPr>
    </w:lvl>
    <w:lvl w:ilvl="2">
      <w:start w:val="1"/>
      <w:numFmt w:val="decimal"/>
      <w:pStyle w:val="Rubrik3"/>
      <w:lvlText w:val="%1.%2.%3"/>
      <w:lvlJc w:val="left"/>
      <w:pPr>
        <w:ind w:left="794" w:hanging="794"/>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20" w15:restartNumberingAfterBreak="0">
    <w:nsid w:val="6D176485"/>
    <w:multiLevelType w:val="hybridMultilevel"/>
    <w:tmpl w:val="35E604FA"/>
    <w:lvl w:ilvl="0" w:tplc="C50C1288">
      <w:start w:val="5"/>
      <w:numFmt w:val="bullet"/>
      <w:lvlText w:val="-"/>
      <w:lvlJc w:val="left"/>
      <w:pPr>
        <w:ind w:left="720" w:hanging="360"/>
      </w:pPr>
      <w:rPr>
        <w:rFonts w:ascii="Intro Cond" w:eastAsia="Times New Roman" w:hAnsi="Intro C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08E425E"/>
    <w:multiLevelType w:val="hybridMultilevel"/>
    <w:tmpl w:val="F94A4E02"/>
    <w:lvl w:ilvl="0" w:tplc="C50C1288">
      <w:start w:val="5"/>
      <w:numFmt w:val="bullet"/>
      <w:lvlText w:val="-"/>
      <w:lvlJc w:val="left"/>
      <w:pPr>
        <w:ind w:left="720" w:hanging="360"/>
      </w:pPr>
      <w:rPr>
        <w:rFonts w:ascii="Intro Cond" w:eastAsia="Times New Roman" w:hAnsi="Intro C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1DE1FEA"/>
    <w:multiLevelType w:val="hybridMultilevel"/>
    <w:tmpl w:val="29A03C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3931E34"/>
    <w:multiLevelType w:val="hybridMultilevel"/>
    <w:tmpl w:val="EBC814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3A67453"/>
    <w:multiLevelType w:val="multilevel"/>
    <w:tmpl w:val="26E696E6"/>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8DA17CD"/>
    <w:multiLevelType w:val="hybridMultilevel"/>
    <w:tmpl w:val="71740BF8"/>
    <w:lvl w:ilvl="0" w:tplc="C50C1288">
      <w:start w:val="5"/>
      <w:numFmt w:val="bullet"/>
      <w:lvlText w:val="-"/>
      <w:lvlJc w:val="left"/>
      <w:pPr>
        <w:ind w:left="1440" w:hanging="360"/>
      </w:pPr>
      <w:rPr>
        <w:rFonts w:ascii="Intro Cond" w:eastAsia="Times New Roman" w:hAnsi="Intro Cond" w:cs="Times New Roman"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16cid:durableId="1775511846">
    <w:abstractNumId w:val="24"/>
  </w:num>
  <w:num w:numId="2" w16cid:durableId="511653543">
    <w:abstractNumId w:val="3"/>
  </w:num>
  <w:num w:numId="3" w16cid:durableId="787316498">
    <w:abstractNumId w:val="2"/>
  </w:num>
  <w:num w:numId="4" w16cid:durableId="1763455084">
    <w:abstractNumId w:val="1"/>
  </w:num>
  <w:num w:numId="5" w16cid:durableId="1644045224">
    <w:abstractNumId w:val="0"/>
  </w:num>
  <w:num w:numId="6" w16cid:durableId="1617635370">
    <w:abstractNumId w:val="8"/>
  </w:num>
  <w:num w:numId="7" w16cid:durableId="1031343236">
    <w:abstractNumId w:val="7"/>
  </w:num>
  <w:num w:numId="8" w16cid:durableId="1431663617">
    <w:abstractNumId w:val="6"/>
  </w:num>
  <w:num w:numId="9" w16cid:durableId="511842679">
    <w:abstractNumId w:val="5"/>
  </w:num>
  <w:num w:numId="10" w16cid:durableId="107821872">
    <w:abstractNumId w:val="4"/>
  </w:num>
  <w:num w:numId="11" w16cid:durableId="1703674252">
    <w:abstractNumId w:val="9"/>
  </w:num>
  <w:num w:numId="12" w16cid:durableId="106434585">
    <w:abstractNumId w:val="8"/>
  </w:num>
  <w:num w:numId="13" w16cid:durableId="11364167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3816293">
    <w:abstractNumId w:val="19"/>
  </w:num>
  <w:num w:numId="15" w16cid:durableId="1542280928">
    <w:abstractNumId w:val="10"/>
  </w:num>
  <w:num w:numId="16" w16cid:durableId="384817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73188719">
    <w:abstractNumId w:val="16"/>
  </w:num>
  <w:num w:numId="18" w16cid:durableId="102264282">
    <w:abstractNumId w:val="17"/>
  </w:num>
  <w:num w:numId="19" w16cid:durableId="1858277691">
    <w:abstractNumId w:val="11"/>
  </w:num>
  <w:num w:numId="20" w16cid:durableId="130482349">
    <w:abstractNumId w:val="18"/>
  </w:num>
  <w:num w:numId="21" w16cid:durableId="1906333655">
    <w:abstractNumId w:val="20"/>
  </w:num>
  <w:num w:numId="22" w16cid:durableId="418673756">
    <w:abstractNumId w:val="13"/>
  </w:num>
  <w:num w:numId="23" w16cid:durableId="1166359066">
    <w:abstractNumId w:val="14"/>
  </w:num>
  <w:num w:numId="24" w16cid:durableId="1583878463">
    <w:abstractNumId w:val="15"/>
  </w:num>
  <w:num w:numId="25" w16cid:durableId="56784734">
    <w:abstractNumId w:val="25"/>
  </w:num>
  <w:num w:numId="26" w16cid:durableId="1466704530">
    <w:abstractNumId w:val="12"/>
  </w:num>
  <w:num w:numId="27" w16cid:durableId="1445997193">
    <w:abstractNumId w:val="22"/>
  </w:num>
  <w:num w:numId="28" w16cid:durableId="141697177">
    <w:abstractNumId w:val="23"/>
  </w:num>
  <w:num w:numId="29" w16cid:durableId="19442613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1304"/>
  <w:hyphenationZone w:val="425"/>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FED"/>
    <w:rsid w:val="00005DCB"/>
    <w:rsid w:val="00023CF5"/>
    <w:rsid w:val="00023EDE"/>
    <w:rsid w:val="000304A9"/>
    <w:rsid w:val="00031A9D"/>
    <w:rsid w:val="00046230"/>
    <w:rsid w:val="00046709"/>
    <w:rsid w:val="000615DB"/>
    <w:rsid w:val="000846AE"/>
    <w:rsid w:val="0009287C"/>
    <w:rsid w:val="000935C9"/>
    <w:rsid w:val="000A0C95"/>
    <w:rsid w:val="000A4DF2"/>
    <w:rsid w:val="000B4431"/>
    <w:rsid w:val="000C124C"/>
    <w:rsid w:val="000E375B"/>
    <w:rsid w:val="000F0FA1"/>
    <w:rsid w:val="000F24C9"/>
    <w:rsid w:val="000F3E4C"/>
    <w:rsid w:val="001029D0"/>
    <w:rsid w:val="00104D0C"/>
    <w:rsid w:val="00105FA8"/>
    <w:rsid w:val="00151DEB"/>
    <w:rsid w:val="001775E7"/>
    <w:rsid w:val="001C64CA"/>
    <w:rsid w:val="001C6D72"/>
    <w:rsid w:val="001C7D2E"/>
    <w:rsid w:val="001D2375"/>
    <w:rsid w:val="001F4C8E"/>
    <w:rsid w:val="002346A2"/>
    <w:rsid w:val="002541F9"/>
    <w:rsid w:val="00272573"/>
    <w:rsid w:val="002849E3"/>
    <w:rsid w:val="00292C7D"/>
    <w:rsid w:val="0029407B"/>
    <w:rsid w:val="002A223C"/>
    <w:rsid w:val="002F7366"/>
    <w:rsid w:val="00302B13"/>
    <w:rsid w:val="00303B44"/>
    <w:rsid w:val="00306B5D"/>
    <w:rsid w:val="0031606E"/>
    <w:rsid w:val="003473E5"/>
    <w:rsid w:val="003677CC"/>
    <w:rsid w:val="003A5AFE"/>
    <w:rsid w:val="003B2953"/>
    <w:rsid w:val="003B567F"/>
    <w:rsid w:val="003C02F2"/>
    <w:rsid w:val="003D5DDD"/>
    <w:rsid w:val="003E01EA"/>
    <w:rsid w:val="0040780C"/>
    <w:rsid w:val="00442AE9"/>
    <w:rsid w:val="00447E60"/>
    <w:rsid w:val="00465442"/>
    <w:rsid w:val="00466ABB"/>
    <w:rsid w:val="00475704"/>
    <w:rsid w:val="00481060"/>
    <w:rsid w:val="004A2011"/>
    <w:rsid w:val="004C0087"/>
    <w:rsid w:val="004C3C34"/>
    <w:rsid w:val="004C52AE"/>
    <w:rsid w:val="004E14BB"/>
    <w:rsid w:val="004F4F87"/>
    <w:rsid w:val="00503254"/>
    <w:rsid w:val="00504D7B"/>
    <w:rsid w:val="00507E93"/>
    <w:rsid w:val="005431ED"/>
    <w:rsid w:val="005464E4"/>
    <w:rsid w:val="00554F31"/>
    <w:rsid w:val="00560A9D"/>
    <w:rsid w:val="00570BDD"/>
    <w:rsid w:val="005802F8"/>
    <w:rsid w:val="005846B0"/>
    <w:rsid w:val="005860EB"/>
    <w:rsid w:val="005B1A34"/>
    <w:rsid w:val="005B4753"/>
    <w:rsid w:val="005C634F"/>
    <w:rsid w:val="005D3BDD"/>
    <w:rsid w:val="005E1038"/>
    <w:rsid w:val="005F29FB"/>
    <w:rsid w:val="00611219"/>
    <w:rsid w:val="0066707B"/>
    <w:rsid w:val="006720E5"/>
    <w:rsid w:val="00672724"/>
    <w:rsid w:val="0067290D"/>
    <w:rsid w:val="006777D3"/>
    <w:rsid w:val="00677FC2"/>
    <w:rsid w:val="006C0793"/>
    <w:rsid w:val="006C2509"/>
    <w:rsid w:val="006D26BB"/>
    <w:rsid w:val="0070191E"/>
    <w:rsid w:val="00735857"/>
    <w:rsid w:val="0074068E"/>
    <w:rsid w:val="00747659"/>
    <w:rsid w:val="007A0B53"/>
    <w:rsid w:val="007B60CB"/>
    <w:rsid w:val="007D223A"/>
    <w:rsid w:val="007D6ADC"/>
    <w:rsid w:val="007E2647"/>
    <w:rsid w:val="008052A5"/>
    <w:rsid w:val="00813EE6"/>
    <w:rsid w:val="008256F4"/>
    <w:rsid w:val="00830CDE"/>
    <w:rsid w:val="00833E1B"/>
    <w:rsid w:val="0084192A"/>
    <w:rsid w:val="008755F6"/>
    <w:rsid w:val="00875CBE"/>
    <w:rsid w:val="008A20AA"/>
    <w:rsid w:val="008B373E"/>
    <w:rsid w:val="008B5387"/>
    <w:rsid w:val="008C6DFF"/>
    <w:rsid w:val="008D26DA"/>
    <w:rsid w:val="008D793B"/>
    <w:rsid w:val="0090097D"/>
    <w:rsid w:val="00901DF8"/>
    <w:rsid w:val="00975DFB"/>
    <w:rsid w:val="00976057"/>
    <w:rsid w:val="00983EF9"/>
    <w:rsid w:val="009901B7"/>
    <w:rsid w:val="00992903"/>
    <w:rsid w:val="009A26A1"/>
    <w:rsid w:val="009B561A"/>
    <w:rsid w:val="009E1169"/>
    <w:rsid w:val="009E6EF9"/>
    <w:rsid w:val="009E7F82"/>
    <w:rsid w:val="009F7762"/>
    <w:rsid w:val="00A04264"/>
    <w:rsid w:val="00A05AF3"/>
    <w:rsid w:val="00A319FD"/>
    <w:rsid w:val="00A41284"/>
    <w:rsid w:val="00A43CEE"/>
    <w:rsid w:val="00A444A0"/>
    <w:rsid w:val="00A51CEF"/>
    <w:rsid w:val="00A8640A"/>
    <w:rsid w:val="00AA6BD2"/>
    <w:rsid w:val="00AD5832"/>
    <w:rsid w:val="00AF1F06"/>
    <w:rsid w:val="00B24CE6"/>
    <w:rsid w:val="00B36AB1"/>
    <w:rsid w:val="00B50FED"/>
    <w:rsid w:val="00B66F36"/>
    <w:rsid w:val="00B8570B"/>
    <w:rsid w:val="00B94D8A"/>
    <w:rsid w:val="00BA5890"/>
    <w:rsid w:val="00BB48AC"/>
    <w:rsid w:val="00BB6C0F"/>
    <w:rsid w:val="00BD58B9"/>
    <w:rsid w:val="00BE4E29"/>
    <w:rsid w:val="00BF397E"/>
    <w:rsid w:val="00C00400"/>
    <w:rsid w:val="00C05E39"/>
    <w:rsid w:val="00C079B5"/>
    <w:rsid w:val="00C20C34"/>
    <w:rsid w:val="00C75A6E"/>
    <w:rsid w:val="00C77D90"/>
    <w:rsid w:val="00C80DAD"/>
    <w:rsid w:val="00C92B38"/>
    <w:rsid w:val="00C9471C"/>
    <w:rsid w:val="00CA3181"/>
    <w:rsid w:val="00CB2577"/>
    <w:rsid w:val="00CB7FF8"/>
    <w:rsid w:val="00CC6BFE"/>
    <w:rsid w:val="00D070FF"/>
    <w:rsid w:val="00D26F3D"/>
    <w:rsid w:val="00D32857"/>
    <w:rsid w:val="00D90353"/>
    <w:rsid w:val="00DD32C4"/>
    <w:rsid w:val="00DE5690"/>
    <w:rsid w:val="00DF0444"/>
    <w:rsid w:val="00DF1784"/>
    <w:rsid w:val="00E12E27"/>
    <w:rsid w:val="00E24B24"/>
    <w:rsid w:val="00E33025"/>
    <w:rsid w:val="00E47DF2"/>
    <w:rsid w:val="00E577D4"/>
    <w:rsid w:val="00E57BFF"/>
    <w:rsid w:val="00E61908"/>
    <w:rsid w:val="00E61D1A"/>
    <w:rsid w:val="00E646D8"/>
    <w:rsid w:val="00E93448"/>
    <w:rsid w:val="00EC0BBC"/>
    <w:rsid w:val="00EC7F4A"/>
    <w:rsid w:val="00ED6C6F"/>
    <w:rsid w:val="00EE5DD4"/>
    <w:rsid w:val="00F17B21"/>
    <w:rsid w:val="00F336FB"/>
    <w:rsid w:val="00F755F6"/>
    <w:rsid w:val="00F82756"/>
    <w:rsid w:val="00F97573"/>
    <w:rsid w:val="00FA1555"/>
    <w:rsid w:val="00FC700E"/>
    <w:rsid w:val="00FD4120"/>
    <w:rsid w:val="00FE6352"/>
    <w:rsid w:val="00FF19C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AAEB2A4"/>
  <w15:docId w15:val="{AED0F334-5910-4B65-887F-18C549EE2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en-US" w:bidi="ar-SA"/>
      </w:rPr>
    </w:rPrDefault>
    <w:pPrDefault>
      <w:pPr>
        <w:spacing w:after="260" w:line="26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7"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5"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iPriority="76"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77"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2F2"/>
    <w:pPr>
      <w:spacing w:after="0" w:line="240" w:lineRule="auto"/>
    </w:pPr>
  </w:style>
  <w:style w:type="paragraph" w:styleId="Rubrik1">
    <w:name w:val="heading 1"/>
    <w:basedOn w:val="Normal"/>
    <w:next w:val="Normal"/>
    <w:link w:val="Rubrik1Char"/>
    <w:qFormat/>
    <w:rsid w:val="00B66F36"/>
    <w:pPr>
      <w:keepNext/>
      <w:keepLines/>
      <w:numPr>
        <w:numId w:val="14"/>
      </w:numPr>
      <w:spacing w:before="600"/>
      <w:outlineLvl w:val="0"/>
    </w:pPr>
    <w:rPr>
      <w:rFonts w:asciiTheme="majorHAnsi" w:eastAsiaTheme="majorEastAsia" w:hAnsiTheme="majorHAnsi" w:cstheme="majorBidi"/>
      <w:b/>
      <w:bCs/>
      <w:color w:val="005AA0" w:themeColor="accent1"/>
      <w:sz w:val="36"/>
      <w:szCs w:val="28"/>
    </w:rPr>
  </w:style>
  <w:style w:type="paragraph" w:styleId="Rubrik2">
    <w:name w:val="heading 2"/>
    <w:basedOn w:val="Normal"/>
    <w:next w:val="Normal"/>
    <w:link w:val="Rubrik2Char"/>
    <w:qFormat/>
    <w:rsid w:val="00B66F36"/>
    <w:pPr>
      <w:keepNext/>
      <w:keepLines/>
      <w:numPr>
        <w:ilvl w:val="1"/>
        <w:numId w:val="14"/>
      </w:numPr>
      <w:spacing w:before="120"/>
      <w:outlineLvl w:val="1"/>
    </w:pPr>
    <w:rPr>
      <w:rFonts w:asciiTheme="majorHAnsi" w:eastAsiaTheme="majorEastAsia" w:hAnsiTheme="majorHAnsi" w:cstheme="majorBidi"/>
      <w:b/>
      <w:bCs/>
      <w:color w:val="005AA0" w:themeColor="accent1"/>
      <w:sz w:val="32"/>
      <w:szCs w:val="28"/>
    </w:rPr>
  </w:style>
  <w:style w:type="paragraph" w:styleId="Rubrik3">
    <w:name w:val="heading 3"/>
    <w:basedOn w:val="Normal"/>
    <w:next w:val="Normal"/>
    <w:link w:val="Rubrik3Char"/>
    <w:qFormat/>
    <w:rsid w:val="005E1038"/>
    <w:pPr>
      <w:keepNext/>
      <w:keepLines/>
      <w:numPr>
        <w:ilvl w:val="2"/>
        <w:numId w:val="14"/>
      </w:numPr>
      <w:spacing w:before="120"/>
      <w:outlineLvl w:val="2"/>
    </w:pPr>
    <w:rPr>
      <w:rFonts w:asciiTheme="majorHAnsi" w:eastAsiaTheme="majorEastAsia" w:hAnsiTheme="majorHAnsi" w:cstheme="majorBidi"/>
      <w:b/>
      <w:color w:val="005AA0" w:themeColor="accent1"/>
      <w:spacing w:val="4"/>
      <w:sz w:val="24"/>
      <w:szCs w:val="24"/>
    </w:rPr>
  </w:style>
  <w:style w:type="paragraph" w:styleId="Rubrik4">
    <w:name w:val="heading 4"/>
    <w:basedOn w:val="Normal"/>
    <w:next w:val="Normal"/>
    <w:link w:val="Rubrik4Char"/>
    <w:uiPriority w:val="9"/>
    <w:qFormat/>
    <w:rsid w:val="00E24B24"/>
    <w:pPr>
      <w:keepNext/>
      <w:keepLines/>
      <w:numPr>
        <w:ilvl w:val="3"/>
        <w:numId w:val="14"/>
      </w:numPr>
      <w:spacing w:before="120"/>
      <w:outlineLvl w:val="3"/>
    </w:pPr>
    <w:rPr>
      <w:rFonts w:eastAsiaTheme="majorEastAsia" w:cstheme="majorBidi"/>
      <w:iCs/>
      <w:color w:val="0066B3"/>
      <w:szCs w:val="24"/>
    </w:rPr>
  </w:style>
  <w:style w:type="paragraph" w:styleId="Rubrik5">
    <w:name w:val="heading 5"/>
    <w:basedOn w:val="Normal"/>
    <w:next w:val="Normal"/>
    <w:link w:val="Rubrik5Char"/>
    <w:uiPriority w:val="9"/>
    <w:rsid w:val="00E577D4"/>
    <w:pPr>
      <w:keepNext/>
      <w:keepLines/>
      <w:numPr>
        <w:ilvl w:val="4"/>
        <w:numId w:val="14"/>
      </w:numPr>
      <w:spacing w:before="120"/>
      <w:outlineLvl w:val="4"/>
    </w:pPr>
    <w:rPr>
      <w:rFonts w:eastAsiaTheme="majorEastAsia" w:cstheme="majorBidi"/>
      <w:bCs/>
      <w:color w:val="005AA0" w:themeColor="accent1"/>
    </w:rPr>
  </w:style>
  <w:style w:type="paragraph" w:styleId="Rubrik6">
    <w:name w:val="heading 6"/>
    <w:basedOn w:val="Normal"/>
    <w:next w:val="Normal"/>
    <w:link w:val="Rubrik6Char"/>
    <w:uiPriority w:val="9"/>
    <w:rsid w:val="00E577D4"/>
    <w:pPr>
      <w:keepNext/>
      <w:keepLines/>
      <w:numPr>
        <w:ilvl w:val="5"/>
        <w:numId w:val="14"/>
      </w:numPr>
      <w:spacing w:before="120"/>
      <w:outlineLvl w:val="5"/>
    </w:pPr>
    <w:rPr>
      <w:rFonts w:eastAsiaTheme="majorEastAsia" w:cstheme="majorBidi"/>
      <w:bCs/>
      <w:iCs/>
      <w:color w:val="005AA0" w:themeColor="accent1"/>
    </w:rPr>
  </w:style>
  <w:style w:type="paragraph" w:styleId="Rubrik7">
    <w:name w:val="heading 7"/>
    <w:basedOn w:val="Normal"/>
    <w:next w:val="Normal"/>
    <w:link w:val="Rubrik7Char"/>
    <w:uiPriority w:val="9"/>
    <w:rsid w:val="00E577D4"/>
    <w:pPr>
      <w:keepNext/>
      <w:keepLines/>
      <w:numPr>
        <w:ilvl w:val="6"/>
        <w:numId w:val="14"/>
      </w:numPr>
      <w:spacing w:before="120"/>
      <w:outlineLvl w:val="6"/>
    </w:pPr>
    <w:rPr>
      <w:iCs/>
      <w:color w:val="005AA0" w:themeColor="accent1"/>
    </w:rPr>
  </w:style>
  <w:style w:type="paragraph" w:styleId="Rubrik8">
    <w:name w:val="heading 8"/>
    <w:basedOn w:val="Normal"/>
    <w:next w:val="Normal"/>
    <w:link w:val="Rubrik8Char"/>
    <w:uiPriority w:val="9"/>
    <w:rsid w:val="00E577D4"/>
    <w:pPr>
      <w:keepNext/>
      <w:keepLines/>
      <w:numPr>
        <w:ilvl w:val="7"/>
        <w:numId w:val="14"/>
      </w:numPr>
      <w:spacing w:before="120"/>
      <w:outlineLvl w:val="7"/>
    </w:pPr>
    <w:rPr>
      <w:bCs/>
      <w:color w:val="005AA0" w:themeColor="accent1"/>
    </w:rPr>
  </w:style>
  <w:style w:type="paragraph" w:styleId="Rubrik9">
    <w:name w:val="heading 9"/>
    <w:basedOn w:val="Normal"/>
    <w:next w:val="Normal"/>
    <w:link w:val="Rubrik9Char"/>
    <w:uiPriority w:val="9"/>
    <w:rsid w:val="00E577D4"/>
    <w:pPr>
      <w:keepNext/>
      <w:keepLines/>
      <w:numPr>
        <w:ilvl w:val="8"/>
        <w:numId w:val="14"/>
      </w:numPr>
      <w:spacing w:before="120"/>
      <w:outlineLvl w:val="8"/>
    </w:pPr>
    <w:rPr>
      <w:iCs/>
      <w:color w:val="005AA0"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66F36"/>
    <w:rPr>
      <w:rFonts w:asciiTheme="majorHAnsi" w:eastAsiaTheme="majorEastAsia" w:hAnsiTheme="majorHAnsi" w:cstheme="majorBidi"/>
      <w:b/>
      <w:bCs/>
      <w:color w:val="005AA0" w:themeColor="accent1"/>
      <w:sz w:val="36"/>
      <w:szCs w:val="28"/>
    </w:rPr>
  </w:style>
  <w:style w:type="character" w:customStyle="1" w:styleId="Rubrik2Char">
    <w:name w:val="Rubrik 2 Char"/>
    <w:basedOn w:val="Standardstycketeckensnitt"/>
    <w:link w:val="Rubrik2"/>
    <w:rsid w:val="00B66F36"/>
    <w:rPr>
      <w:rFonts w:asciiTheme="majorHAnsi" w:eastAsiaTheme="majorEastAsia" w:hAnsiTheme="majorHAnsi" w:cstheme="majorBidi"/>
      <w:b/>
      <w:bCs/>
      <w:color w:val="005AA0" w:themeColor="accent1"/>
      <w:sz w:val="32"/>
      <w:szCs w:val="28"/>
    </w:rPr>
  </w:style>
  <w:style w:type="character" w:customStyle="1" w:styleId="Rubrik3Char">
    <w:name w:val="Rubrik 3 Char"/>
    <w:basedOn w:val="Standardstycketeckensnitt"/>
    <w:link w:val="Rubrik3"/>
    <w:uiPriority w:val="9"/>
    <w:rsid w:val="005E1038"/>
    <w:rPr>
      <w:rFonts w:asciiTheme="majorHAnsi" w:eastAsiaTheme="majorEastAsia" w:hAnsiTheme="majorHAnsi" w:cstheme="majorBidi"/>
      <w:b/>
      <w:color w:val="005AA0" w:themeColor="accent1"/>
      <w:spacing w:val="4"/>
      <w:sz w:val="24"/>
      <w:szCs w:val="24"/>
    </w:rPr>
  </w:style>
  <w:style w:type="character" w:customStyle="1" w:styleId="Rubrik4Char">
    <w:name w:val="Rubrik 4 Char"/>
    <w:basedOn w:val="Standardstycketeckensnitt"/>
    <w:link w:val="Rubrik4"/>
    <w:uiPriority w:val="9"/>
    <w:rsid w:val="00E24B24"/>
    <w:rPr>
      <w:rFonts w:eastAsiaTheme="majorEastAsia" w:cstheme="majorBidi"/>
      <w:iCs/>
      <w:color w:val="0066B3"/>
      <w:szCs w:val="24"/>
    </w:rPr>
  </w:style>
  <w:style w:type="character" w:customStyle="1" w:styleId="Rubrik5Char">
    <w:name w:val="Rubrik 5 Char"/>
    <w:basedOn w:val="Standardstycketeckensnitt"/>
    <w:link w:val="Rubrik5"/>
    <w:uiPriority w:val="9"/>
    <w:rsid w:val="00E577D4"/>
    <w:rPr>
      <w:rFonts w:eastAsiaTheme="majorEastAsia" w:cstheme="majorBidi"/>
      <w:bCs/>
      <w:color w:val="005AA0" w:themeColor="accent1"/>
      <w:sz w:val="20"/>
    </w:rPr>
  </w:style>
  <w:style w:type="character" w:customStyle="1" w:styleId="Rubrik6Char">
    <w:name w:val="Rubrik 6 Char"/>
    <w:basedOn w:val="Standardstycketeckensnitt"/>
    <w:link w:val="Rubrik6"/>
    <w:uiPriority w:val="9"/>
    <w:rsid w:val="00C9471C"/>
    <w:rPr>
      <w:rFonts w:eastAsiaTheme="majorEastAsia" w:cstheme="majorBidi"/>
      <w:bCs/>
      <w:iCs/>
      <w:color w:val="005AA0" w:themeColor="accent1"/>
      <w:sz w:val="20"/>
    </w:rPr>
  </w:style>
  <w:style w:type="character" w:customStyle="1" w:styleId="Rubrik7Char">
    <w:name w:val="Rubrik 7 Char"/>
    <w:basedOn w:val="Standardstycketeckensnitt"/>
    <w:link w:val="Rubrik7"/>
    <w:uiPriority w:val="9"/>
    <w:rsid w:val="00C9471C"/>
    <w:rPr>
      <w:iCs/>
      <w:color w:val="005AA0" w:themeColor="accent1"/>
      <w:sz w:val="20"/>
    </w:rPr>
  </w:style>
  <w:style w:type="character" w:customStyle="1" w:styleId="Rubrik8Char">
    <w:name w:val="Rubrik 8 Char"/>
    <w:basedOn w:val="Standardstycketeckensnitt"/>
    <w:link w:val="Rubrik8"/>
    <w:uiPriority w:val="9"/>
    <w:rsid w:val="00C9471C"/>
    <w:rPr>
      <w:bCs/>
      <w:color w:val="005AA0" w:themeColor="accent1"/>
      <w:sz w:val="20"/>
    </w:rPr>
  </w:style>
  <w:style w:type="character" w:customStyle="1" w:styleId="Rubrik9Char">
    <w:name w:val="Rubrik 9 Char"/>
    <w:basedOn w:val="Standardstycketeckensnitt"/>
    <w:link w:val="Rubrik9"/>
    <w:uiPriority w:val="9"/>
    <w:rsid w:val="00C9471C"/>
    <w:rPr>
      <w:iCs/>
      <w:color w:val="005AA0" w:themeColor="accent1"/>
      <w:sz w:val="20"/>
    </w:rPr>
  </w:style>
  <w:style w:type="paragraph" w:styleId="Beskrivning">
    <w:name w:val="caption"/>
    <w:basedOn w:val="Normal"/>
    <w:next w:val="Normal"/>
    <w:uiPriority w:val="76"/>
    <w:rsid w:val="00C92B38"/>
    <w:rPr>
      <w:b/>
      <w:bCs/>
      <w:sz w:val="16"/>
      <w:szCs w:val="18"/>
    </w:rPr>
  </w:style>
  <w:style w:type="paragraph" w:styleId="Rubrik">
    <w:name w:val="Title"/>
    <w:basedOn w:val="Normal"/>
    <w:next w:val="Normal"/>
    <w:link w:val="RubrikChar"/>
    <w:uiPriority w:val="8"/>
    <w:qFormat/>
    <w:rsid w:val="00EE5DD4"/>
    <w:pPr>
      <w:spacing w:after="240"/>
      <w:contextualSpacing/>
    </w:pPr>
    <w:rPr>
      <w:rFonts w:asciiTheme="majorHAnsi" w:eastAsiaTheme="majorEastAsia" w:hAnsiTheme="majorHAnsi" w:cstheme="majorBidi"/>
      <w:bCs/>
      <w:color w:val="005AA0" w:themeColor="accent1"/>
      <w:sz w:val="36"/>
      <w:szCs w:val="48"/>
    </w:rPr>
  </w:style>
  <w:style w:type="character" w:customStyle="1" w:styleId="RubrikChar">
    <w:name w:val="Rubrik Char"/>
    <w:basedOn w:val="Standardstycketeckensnitt"/>
    <w:link w:val="Rubrik"/>
    <w:uiPriority w:val="8"/>
    <w:rsid w:val="00EE5DD4"/>
    <w:rPr>
      <w:rFonts w:asciiTheme="majorHAnsi" w:eastAsiaTheme="majorEastAsia" w:hAnsiTheme="majorHAnsi" w:cstheme="majorBidi"/>
      <w:bCs/>
      <w:color w:val="005AA0" w:themeColor="accent1"/>
      <w:sz w:val="36"/>
      <w:szCs w:val="48"/>
    </w:rPr>
  </w:style>
  <w:style w:type="paragraph" w:styleId="Underrubrik">
    <w:name w:val="Subtitle"/>
    <w:basedOn w:val="Normal"/>
    <w:next w:val="Normal"/>
    <w:link w:val="UnderrubrikChar"/>
    <w:uiPriority w:val="11"/>
    <w:semiHidden/>
    <w:qFormat/>
    <w:rsid w:val="00C92B38"/>
    <w:pPr>
      <w:numPr>
        <w:ilvl w:val="1"/>
      </w:numPr>
      <w:spacing w:after="240"/>
      <w:jc w:val="center"/>
    </w:pPr>
    <w:rPr>
      <w:rFonts w:eastAsiaTheme="majorEastAsia" w:cstheme="majorBidi"/>
      <w:sz w:val="24"/>
      <w:szCs w:val="24"/>
    </w:rPr>
  </w:style>
  <w:style w:type="character" w:customStyle="1" w:styleId="UnderrubrikChar">
    <w:name w:val="Underrubrik Char"/>
    <w:basedOn w:val="Standardstycketeckensnitt"/>
    <w:link w:val="Underrubrik"/>
    <w:uiPriority w:val="11"/>
    <w:semiHidden/>
    <w:rsid w:val="00C9471C"/>
    <w:rPr>
      <w:rFonts w:eastAsiaTheme="majorEastAsia" w:cstheme="majorBidi"/>
      <w:sz w:val="2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qFormat/>
    <w:rsid w:val="005F29FB"/>
    <w:pPr>
      <w:spacing w:after="0" w:line="240" w:lineRule="auto"/>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Normal"/>
    <w:next w:val="Normal"/>
    <w:uiPriority w:val="74"/>
    <w:rsid w:val="00B66F36"/>
    <w:pPr>
      <w:spacing w:before="440" w:after="60"/>
    </w:pPr>
    <w:rPr>
      <w:rFonts w:asciiTheme="majorHAnsi" w:hAnsiTheme="majorHAnsi"/>
      <w:b/>
      <w:color w:val="005AA0" w:themeColor="accent1"/>
      <w:sz w:val="32"/>
    </w:rPr>
  </w:style>
  <w:style w:type="paragraph" w:styleId="Innehll1">
    <w:name w:val="toc 1"/>
    <w:basedOn w:val="Normal"/>
    <w:next w:val="Normal"/>
    <w:uiPriority w:val="39"/>
    <w:rsid w:val="00813EE6"/>
    <w:pPr>
      <w:spacing w:after="80"/>
    </w:pPr>
    <w:rPr>
      <w:rFonts w:asciiTheme="majorHAnsi" w:hAnsiTheme="majorHAnsi"/>
      <w:noProof/>
    </w:rPr>
  </w:style>
  <w:style w:type="paragraph" w:styleId="Innehll2">
    <w:name w:val="toc 2"/>
    <w:basedOn w:val="Normal"/>
    <w:next w:val="Normal"/>
    <w:uiPriority w:val="39"/>
    <w:rsid w:val="00504D7B"/>
    <w:pPr>
      <w:tabs>
        <w:tab w:val="right" w:leader="dot" w:pos="7643"/>
      </w:tabs>
      <w:spacing w:after="100"/>
      <w:ind w:left="220"/>
    </w:pPr>
    <w:rPr>
      <w:noProof/>
    </w:rPr>
  </w:style>
  <w:style w:type="paragraph" w:styleId="Innehll3">
    <w:name w:val="toc 3"/>
    <w:basedOn w:val="Normal"/>
    <w:next w:val="Normal"/>
    <w:uiPriority w:val="39"/>
    <w:rsid w:val="00C92B38"/>
    <w:pPr>
      <w:spacing w:after="100"/>
      <w:ind w:left="440"/>
    </w:pPr>
  </w:style>
  <w:style w:type="paragraph" w:styleId="Innehll4">
    <w:name w:val="toc 4"/>
    <w:basedOn w:val="Normal"/>
    <w:next w:val="Normal"/>
    <w:uiPriority w:val="39"/>
    <w:rsid w:val="00C92B38"/>
    <w:pPr>
      <w:spacing w:after="100"/>
      <w:ind w:left="660"/>
    </w:pPr>
  </w:style>
  <w:style w:type="paragraph" w:styleId="Innehll5">
    <w:name w:val="toc 5"/>
    <w:basedOn w:val="Normal"/>
    <w:next w:val="Normal"/>
    <w:uiPriority w:val="75"/>
    <w:rsid w:val="00C92B38"/>
    <w:pPr>
      <w:spacing w:after="100"/>
      <w:ind w:left="880"/>
    </w:pPr>
  </w:style>
  <w:style w:type="paragraph" w:styleId="Innehll6">
    <w:name w:val="toc 6"/>
    <w:basedOn w:val="Normal"/>
    <w:next w:val="Normal"/>
    <w:uiPriority w:val="39"/>
    <w:semiHidden/>
    <w:rsid w:val="00C92B38"/>
    <w:pPr>
      <w:spacing w:after="100"/>
      <w:ind w:left="1100"/>
    </w:pPr>
  </w:style>
  <w:style w:type="paragraph" w:styleId="Innehll7">
    <w:name w:val="toc 7"/>
    <w:basedOn w:val="Normal"/>
    <w:next w:val="Normal"/>
    <w:uiPriority w:val="39"/>
    <w:semiHidden/>
    <w:rsid w:val="00C92B38"/>
    <w:pPr>
      <w:spacing w:after="100"/>
      <w:ind w:left="1320"/>
    </w:pPr>
  </w:style>
  <w:style w:type="paragraph" w:styleId="Innehll8">
    <w:name w:val="toc 8"/>
    <w:basedOn w:val="Normal"/>
    <w:next w:val="Normal"/>
    <w:uiPriority w:val="39"/>
    <w:semiHidden/>
    <w:rsid w:val="00C92B38"/>
    <w:pPr>
      <w:spacing w:after="100"/>
      <w:ind w:left="1540"/>
    </w:pPr>
  </w:style>
  <w:style w:type="paragraph" w:styleId="Innehll9">
    <w:name w:val="toc 9"/>
    <w:basedOn w:val="Normal"/>
    <w:next w:val="Normal"/>
    <w:uiPriority w:val="39"/>
    <w:semiHidden/>
    <w:rsid w:val="00C92B38"/>
    <w:pPr>
      <w:spacing w:after="100"/>
      <w:ind w:left="1760"/>
    </w:pPr>
  </w:style>
  <w:style w:type="paragraph" w:styleId="Sidhuvud">
    <w:name w:val="header"/>
    <w:basedOn w:val="Normal"/>
    <w:link w:val="SidhuvudChar"/>
    <w:uiPriority w:val="76"/>
    <w:rsid w:val="004F4F87"/>
    <w:pPr>
      <w:tabs>
        <w:tab w:val="center" w:pos="4536"/>
        <w:tab w:val="right" w:pos="9072"/>
      </w:tabs>
    </w:pPr>
    <w:rPr>
      <w:sz w:val="14"/>
    </w:rPr>
  </w:style>
  <w:style w:type="character" w:customStyle="1" w:styleId="SidhuvudChar">
    <w:name w:val="Sidhuvud Char"/>
    <w:basedOn w:val="Standardstycketeckensnitt"/>
    <w:link w:val="Sidhuvud"/>
    <w:uiPriority w:val="76"/>
    <w:rsid w:val="00A04264"/>
    <w:rPr>
      <w:sz w:val="14"/>
    </w:rPr>
  </w:style>
  <w:style w:type="paragraph" w:styleId="Sidfot">
    <w:name w:val="footer"/>
    <w:basedOn w:val="Normal"/>
    <w:link w:val="SidfotChar"/>
    <w:uiPriority w:val="76"/>
    <w:rsid w:val="00A04264"/>
    <w:pPr>
      <w:tabs>
        <w:tab w:val="center" w:pos="4536"/>
        <w:tab w:val="right" w:pos="9072"/>
      </w:tabs>
    </w:pPr>
    <w:rPr>
      <w:sz w:val="14"/>
    </w:rPr>
  </w:style>
  <w:style w:type="character" w:customStyle="1" w:styleId="SidfotChar">
    <w:name w:val="Sidfot Char"/>
    <w:basedOn w:val="Standardstycketeckensnitt"/>
    <w:link w:val="Sidfot"/>
    <w:uiPriority w:val="76"/>
    <w:rsid w:val="00A04264"/>
    <w:rPr>
      <w:sz w:val="14"/>
    </w:rPr>
  </w:style>
  <w:style w:type="paragraph" w:styleId="Punktlista">
    <w:name w:val="List Bullet"/>
    <w:basedOn w:val="Normal"/>
    <w:uiPriority w:val="73"/>
    <w:qFormat/>
    <w:rsid w:val="00DF0444"/>
    <w:pPr>
      <w:numPr>
        <w:numId w:val="6"/>
      </w:numPr>
      <w:contextualSpacing/>
    </w:pPr>
  </w:style>
  <w:style w:type="paragraph" w:styleId="Numreradlista">
    <w:name w:val="List Number"/>
    <w:basedOn w:val="Normal"/>
    <w:uiPriority w:val="73"/>
    <w:qFormat/>
    <w:rsid w:val="009E6EF9"/>
    <w:pPr>
      <w:numPr>
        <w:numId w:val="1"/>
      </w:numPr>
      <w:contextualSpacing/>
    </w:pPr>
  </w:style>
  <w:style w:type="paragraph" w:styleId="Fotnotstext">
    <w:name w:val="footnote text"/>
    <w:basedOn w:val="Normal"/>
    <w:link w:val="FotnotstextChar"/>
    <w:uiPriority w:val="76"/>
    <w:rsid w:val="00C92B38"/>
    <w:rPr>
      <w:sz w:val="18"/>
      <w:szCs w:val="20"/>
    </w:rPr>
  </w:style>
  <w:style w:type="character" w:customStyle="1" w:styleId="FotnotstextChar">
    <w:name w:val="Fotnotstext Char"/>
    <w:basedOn w:val="Standardstycketeckensnitt"/>
    <w:link w:val="Fotnotstext"/>
    <w:uiPriority w:val="76"/>
    <w:rsid w:val="00A04264"/>
    <w:rPr>
      <w:sz w:val="18"/>
      <w:szCs w:val="20"/>
    </w:rPr>
  </w:style>
  <w:style w:type="character" w:styleId="Fotnotsreferens">
    <w:name w:val="footnote reference"/>
    <w:basedOn w:val="Standardstycketeckensnitt"/>
    <w:uiPriority w:val="76"/>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976057"/>
    <w:rPr>
      <w:color w:val="005AA0" w:themeColor="hyperlink"/>
      <w:u w:val="single"/>
    </w:rPr>
  </w:style>
  <w:style w:type="paragraph" w:styleId="Liststycke">
    <w:name w:val="List Paragraph"/>
    <w:basedOn w:val="Normal"/>
    <w:uiPriority w:val="34"/>
    <w:qFormat/>
    <w:rsid w:val="00481060"/>
    <w:pPr>
      <w:ind w:left="720"/>
      <w:contextualSpacing/>
    </w:pPr>
  </w:style>
  <w:style w:type="paragraph" w:styleId="Numreradlista2">
    <w:name w:val="List Number 2"/>
    <w:basedOn w:val="Normal"/>
    <w:uiPriority w:val="73"/>
    <w:rsid w:val="009E7F82"/>
    <w:pPr>
      <w:numPr>
        <w:ilvl w:val="1"/>
        <w:numId w:val="1"/>
      </w:numPr>
      <w:contextualSpacing/>
    </w:pPr>
  </w:style>
  <w:style w:type="paragraph" w:styleId="Numreradlista3">
    <w:name w:val="List Number 3"/>
    <w:basedOn w:val="Normal"/>
    <w:uiPriority w:val="73"/>
    <w:rsid w:val="009E7F82"/>
    <w:pPr>
      <w:numPr>
        <w:ilvl w:val="2"/>
        <w:numId w:val="1"/>
      </w:numPr>
      <w:contextualSpacing/>
    </w:pPr>
  </w:style>
  <w:style w:type="paragraph" w:styleId="Numreradlista4">
    <w:name w:val="List Number 4"/>
    <w:basedOn w:val="Normal"/>
    <w:uiPriority w:val="73"/>
    <w:rsid w:val="009E7F82"/>
    <w:pPr>
      <w:numPr>
        <w:ilvl w:val="3"/>
        <w:numId w:val="1"/>
      </w:numPr>
      <w:contextualSpacing/>
    </w:pPr>
  </w:style>
  <w:style w:type="paragraph" w:styleId="Numreradlista5">
    <w:name w:val="List Number 5"/>
    <w:basedOn w:val="Normal"/>
    <w:uiPriority w:val="73"/>
    <w:rsid w:val="009E7F82"/>
    <w:pPr>
      <w:numPr>
        <w:ilvl w:val="4"/>
        <w:numId w:val="1"/>
      </w:numPr>
      <w:contextualSpacing/>
    </w:pPr>
  </w:style>
  <w:style w:type="paragraph" w:styleId="Punktlista2">
    <w:name w:val="List Bullet 2"/>
    <w:basedOn w:val="Normal"/>
    <w:uiPriority w:val="73"/>
    <w:rsid w:val="009E7F82"/>
    <w:pPr>
      <w:numPr>
        <w:ilvl w:val="1"/>
        <w:numId w:val="6"/>
      </w:numPr>
      <w:contextualSpacing/>
    </w:pPr>
  </w:style>
  <w:style w:type="paragraph" w:styleId="Punktlista3">
    <w:name w:val="List Bullet 3"/>
    <w:basedOn w:val="Normal"/>
    <w:uiPriority w:val="73"/>
    <w:rsid w:val="009E7F82"/>
    <w:pPr>
      <w:numPr>
        <w:ilvl w:val="2"/>
        <w:numId w:val="6"/>
      </w:numPr>
      <w:contextualSpacing/>
    </w:pPr>
  </w:style>
  <w:style w:type="paragraph" w:styleId="Punktlista4">
    <w:name w:val="List Bullet 4"/>
    <w:basedOn w:val="Normal"/>
    <w:uiPriority w:val="73"/>
    <w:rsid w:val="009E7F82"/>
    <w:pPr>
      <w:numPr>
        <w:ilvl w:val="3"/>
        <w:numId w:val="6"/>
      </w:numPr>
      <w:contextualSpacing/>
    </w:pPr>
  </w:style>
  <w:style w:type="paragraph" w:styleId="Punktlista5">
    <w:name w:val="List Bullet 5"/>
    <w:basedOn w:val="Normal"/>
    <w:uiPriority w:val="73"/>
    <w:rsid w:val="009E7F82"/>
    <w:pPr>
      <w:numPr>
        <w:ilvl w:val="4"/>
        <w:numId w:val="6"/>
      </w:numPr>
      <w:contextualSpacing/>
    </w:pPr>
  </w:style>
  <w:style w:type="table" w:customStyle="1" w:styleId="Listtabell4dekorfrg11">
    <w:name w:val="Listtabell 4 – dekorfärg 11"/>
    <w:basedOn w:val="Normaltabell"/>
    <w:uiPriority w:val="49"/>
    <w:rsid w:val="00E577D4"/>
    <w:pPr>
      <w:spacing w:after="0" w:line="240" w:lineRule="auto"/>
    </w:pPr>
    <w:tblPr>
      <w:tblStyleRowBandSize w:val="1"/>
      <w:tblStyleColBandSize w:val="1"/>
      <w:tblBorders>
        <w:top w:val="single" w:sz="4" w:space="0" w:color="2DA2FF" w:themeColor="accent1" w:themeTint="99"/>
        <w:left w:val="single" w:sz="4" w:space="0" w:color="2DA2FF" w:themeColor="accent1" w:themeTint="99"/>
        <w:bottom w:val="single" w:sz="4" w:space="0" w:color="2DA2FF" w:themeColor="accent1" w:themeTint="99"/>
        <w:right w:val="single" w:sz="4" w:space="0" w:color="2DA2FF" w:themeColor="accent1" w:themeTint="99"/>
        <w:insideH w:val="single" w:sz="4" w:space="0" w:color="2DA2FF" w:themeColor="accent1" w:themeTint="99"/>
      </w:tblBorders>
    </w:tblPr>
    <w:tblStylePr w:type="firstRow">
      <w:rPr>
        <w:b/>
        <w:bCs/>
        <w:color w:val="FFFFFF" w:themeColor="background1"/>
      </w:rPr>
      <w:tblPr/>
      <w:tcPr>
        <w:tcBorders>
          <w:top w:val="single" w:sz="4" w:space="0" w:color="005AA0" w:themeColor="accent1"/>
          <w:left w:val="single" w:sz="4" w:space="0" w:color="005AA0" w:themeColor="accent1"/>
          <w:bottom w:val="single" w:sz="4" w:space="0" w:color="005AA0" w:themeColor="accent1"/>
          <w:right w:val="single" w:sz="4" w:space="0" w:color="005AA0" w:themeColor="accent1"/>
          <w:insideH w:val="nil"/>
        </w:tcBorders>
        <w:shd w:val="clear" w:color="auto" w:fill="005AA0" w:themeFill="accent1"/>
      </w:tcPr>
    </w:tblStylePr>
    <w:tblStylePr w:type="lastRow">
      <w:rPr>
        <w:b/>
        <w:bCs/>
      </w:rPr>
      <w:tblPr/>
      <w:tcPr>
        <w:tcBorders>
          <w:top w:val="double" w:sz="4" w:space="0" w:color="2DA2FF" w:themeColor="accent1" w:themeTint="99"/>
        </w:tcBorders>
      </w:tcPr>
    </w:tblStylePr>
    <w:tblStylePr w:type="firstCol">
      <w:rPr>
        <w:b/>
        <w:bCs/>
      </w:rPr>
    </w:tblStylePr>
    <w:tblStylePr w:type="lastCol">
      <w:rPr>
        <w:b/>
        <w:bCs/>
      </w:rPr>
    </w:tblStylePr>
    <w:tblStylePr w:type="band1Vert">
      <w:tblPr/>
      <w:tcPr>
        <w:shd w:val="clear" w:color="auto" w:fill="B9E0FF" w:themeFill="accent1" w:themeFillTint="33"/>
      </w:tcPr>
    </w:tblStylePr>
    <w:tblStylePr w:type="band1Horz">
      <w:tblPr/>
      <w:tcPr>
        <w:shd w:val="clear" w:color="auto" w:fill="B9E0FF" w:themeFill="accent1" w:themeFillTint="33"/>
      </w:tcPr>
    </w:tblStylePr>
  </w:style>
  <w:style w:type="table" w:customStyle="1" w:styleId="Listtabell3dekorfrg11">
    <w:name w:val="Listtabell 3 – dekorfärg 11"/>
    <w:basedOn w:val="Normaltabell"/>
    <w:uiPriority w:val="48"/>
    <w:rsid w:val="00E577D4"/>
    <w:pPr>
      <w:spacing w:after="0" w:line="240" w:lineRule="auto"/>
    </w:pPr>
    <w:tblPr>
      <w:tblStyleRowBandSize w:val="1"/>
      <w:tblStyleColBandSize w:val="1"/>
      <w:tblBorders>
        <w:top w:val="single" w:sz="4" w:space="0" w:color="005AA0" w:themeColor="accent1"/>
        <w:left w:val="single" w:sz="4" w:space="0" w:color="005AA0" w:themeColor="accent1"/>
        <w:bottom w:val="single" w:sz="4" w:space="0" w:color="005AA0" w:themeColor="accent1"/>
        <w:right w:val="single" w:sz="4" w:space="0" w:color="005AA0" w:themeColor="accent1"/>
      </w:tblBorders>
    </w:tblPr>
    <w:tblStylePr w:type="firstRow">
      <w:rPr>
        <w:b/>
        <w:bCs/>
        <w:color w:val="FFFFFF" w:themeColor="background1"/>
      </w:rPr>
      <w:tblPr/>
      <w:tcPr>
        <w:shd w:val="clear" w:color="auto" w:fill="005AA0" w:themeFill="accent1"/>
      </w:tcPr>
    </w:tblStylePr>
    <w:tblStylePr w:type="lastRow">
      <w:rPr>
        <w:b/>
        <w:bCs/>
      </w:rPr>
      <w:tblPr/>
      <w:tcPr>
        <w:tcBorders>
          <w:top w:val="double" w:sz="4" w:space="0" w:color="005AA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A0" w:themeColor="accent1"/>
          <w:right w:val="single" w:sz="4" w:space="0" w:color="005AA0" w:themeColor="accent1"/>
        </w:tcBorders>
      </w:tcPr>
    </w:tblStylePr>
    <w:tblStylePr w:type="band1Horz">
      <w:tblPr/>
      <w:tcPr>
        <w:tcBorders>
          <w:top w:val="single" w:sz="4" w:space="0" w:color="005AA0" w:themeColor="accent1"/>
          <w:bottom w:val="single" w:sz="4" w:space="0" w:color="005AA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A0" w:themeColor="accent1"/>
          <w:left w:val="nil"/>
        </w:tcBorders>
      </w:tcPr>
    </w:tblStylePr>
    <w:tblStylePr w:type="swCell">
      <w:tblPr/>
      <w:tcPr>
        <w:tcBorders>
          <w:top w:val="double" w:sz="4" w:space="0" w:color="005AA0" w:themeColor="accent1"/>
          <w:right w:val="nil"/>
        </w:tcBorders>
      </w:tcPr>
    </w:tblStylePr>
  </w:style>
  <w:style w:type="paragraph" w:styleId="Ballongtext">
    <w:name w:val="Balloon Text"/>
    <w:basedOn w:val="Normal"/>
    <w:link w:val="BallongtextChar"/>
    <w:uiPriority w:val="99"/>
    <w:semiHidden/>
    <w:unhideWhenUsed/>
    <w:rsid w:val="00611219"/>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11219"/>
    <w:rPr>
      <w:rFonts w:ascii="Segoe UI" w:hAnsi="Segoe UI" w:cs="Segoe UI"/>
      <w:sz w:val="18"/>
      <w:szCs w:val="18"/>
    </w:rPr>
  </w:style>
  <w:style w:type="character" w:styleId="Platshllartext">
    <w:name w:val="Placeholder Text"/>
    <w:basedOn w:val="Standardstycketeckensnitt"/>
    <w:uiPriority w:val="99"/>
    <w:rsid w:val="00442AE9"/>
    <w:rPr>
      <w:color w:val="808080"/>
    </w:rPr>
  </w:style>
  <w:style w:type="paragraph" w:customStyle="1" w:styleId="Sidhuvudbl">
    <w:name w:val="Sidhuvud blå"/>
    <w:basedOn w:val="Sidhuvud"/>
    <w:next w:val="Normal"/>
    <w:uiPriority w:val="76"/>
    <w:semiHidden/>
    <w:rsid w:val="00EC0BBC"/>
    <w:pPr>
      <w:jc w:val="right"/>
    </w:pPr>
    <w:rPr>
      <w:color w:val="005AA0" w:themeColor="accent1"/>
      <w:szCs w:val="14"/>
    </w:rPr>
  </w:style>
  <w:style w:type="table" w:customStyle="1" w:styleId="Tabellrutnt1">
    <w:name w:val="Tabellrutnät1"/>
    <w:basedOn w:val="Normaltabell"/>
    <w:next w:val="Tabellrutnt"/>
    <w:rsid w:val="00B94D8A"/>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56F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Revision">
    <w:name w:val="Revision"/>
    <w:hidden/>
    <w:uiPriority w:val="99"/>
    <w:semiHidden/>
    <w:rsid w:val="00151D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144850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10533086264AF98710314FCD0528F2"/>
        <w:category>
          <w:name w:val="General"/>
          <w:gallery w:val="placeholder"/>
        </w:category>
        <w:types>
          <w:type w:val="bbPlcHdr"/>
        </w:types>
        <w:behaviors>
          <w:behavior w:val="content"/>
        </w:behaviors>
        <w:guid w:val="{C32E8689-F733-4E48-91CC-58FAC1B0669B}"/>
      </w:docPartPr>
      <w:docPartBody>
        <w:p w:rsidR="001D6C44" w:rsidRDefault="00FE20AD">
          <w:r w:rsidRPr="00BF467C">
            <w:rPr>
              <w:rStyle w:val="Platshlla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ro Cond">
    <w:altName w:val="Calibri"/>
    <w:panose1 w:val="00000500000000000000"/>
    <w:charset w:val="00"/>
    <w:family w:val="modern"/>
    <w:notTrueType/>
    <w:pitch w:val="variable"/>
    <w:sig w:usb0="00000207" w:usb1="00000000" w:usb2="00000000" w:usb3="00000000" w:csb0="00000097"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20AD"/>
    <w:rsid w:val="00023EDE"/>
    <w:rsid w:val="0009287C"/>
    <w:rsid w:val="000B4431"/>
    <w:rsid w:val="001D6C44"/>
    <w:rsid w:val="00272573"/>
    <w:rsid w:val="00503254"/>
    <w:rsid w:val="00677FC2"/>
    <w:rsid w:val="009B561A"/>
    <w:rsid w:val="00B8570B"/>
    <w:rsid w:val="00C75A6E"/>
    <w:rsid w:val="00E61D1A"/>
    <w:rsid w:val="00FE2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FE20A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Länsförsäkringar">
      <a:dk1>
        <a:srgbClr val="000000"/>
      </a:dk1>
      <a:lt1>
        <a:srgbClr val="FFFFFF"/>
      </a:lt1>
      <a:dk2>
        <a:srgbClr val="00427A"/>
      </a:dk2>
      <a:lt2>
        <a:srgbClr val="DCDDDE"/>
      </a:lt2>
      <a:accent1>
        <a:srgbClr val="005AA0"/>
      </a:accent1>
      <a:accent2>
        <a:srgbClr val="E30613"/>
      </a:accent2>
      <a:accent3>
        <a:srgbClr val="4495D1"/>
      </a:accent3>
      <a:accent4>
        <a:srgbClr val="76BBE7"/>
      </a:accent4>
      <a:accent5>
        <a:srgbClr val="BADAF3"/>
      </a:accent5>
      <a:accent6>
        <a:srgbClr val="F15C5B"/>
      </a:accent6>
      <a:hlink>
        <a:srgbClr val="005AA0"/>
      </a:hlink>
      <a:folHlink>
        <a:srgbClr val="77817B"/>
      </a:folHlink>
    </a:clrScheme>
    <a:fontScheme name="LF Länsma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rbetsinstruktion_Word" ma:contentTypeID="0x010100AEFB45BE4928421DBFF359625B20D05F00B85A451C93EC8640AD89C15BC51D9816006814B41A7625EF45A8DDE0DB142F0984" ma:contentTypeVersion="10" ma:contentTypeDescription="Skapa ett nytt dokument." ma:contentTypeScope="" ma:versionID="3936d298ee778ebe7e661ce40d059588">
  <xsd:schema xmlns:xsd="http://www.w3.org/2001/XMLSchema" xmlns:xs="http://www.w3.org/2001/XMLSchema" xmlns:p="http://schemas.microsoft.com/office/2006/metadata/properties" xmlns:ns1="http://schemas.microsoft.com/sharepoint/v3" xmlns:ns2="9c67b8e7-057b-41db-9e99-358a608636a5" xmlns:ns3="579d4b2f-dda9-4917-a49f-40934c7ca32f" targetNamespace="http://schemas.microsoft.com/office/2006/metadata/properties" ma:root="true" ma:fieldsID="c0ec1a7cc50733998383385a2186f29e" ns1:_="" ns2:_="" ns3:_="">
    <xsd:import namespace="http://schemas.microsoft.com/sharepoint/v3"/>
    <xsd:import namespace="9c67b8e7-057b-41db-9e99-358a608636a5"/>
    <xsd:import namespace="579d4b2f-dda9-4917-a49f-40934c7ca32f"/>
    <xsd:element name="properties">
      <xsd:complexType>
        <xsd:sequence>
          <xsd:element name="documentManagement">
            <xsd:complexType>
              <xsd:all>
                <xsd:element ref="ns2:_dlc_DocId" minOccurs="0"/>
                <xsd:element ref="ns2:_dlc_DocIdUrl" minOccurs="0"/>
                <xsd:element ref="ns2:_dlc_DocIdPersistId" minOccurs="0"/>
                <xsd:element ref="ns1:FunktionerTaxHTField0" minOccurs="0"/>
                <xsd:element ref="ns1:HuvudfunktionTaxHTField0" minOccurs="0"/>
                <xsd:element ref="ns1:Sakerhetsklass" minOccurs="0"/>
                <xsd:element ref="ns1:Dokumentforfattare"/>
                <xsd:element ref="ns1:Dokumentansvariga" minOccurs="0"/>
                <xsd:element ref="ns1:Beslutsfattare" minOccurs="0"/>
                <xsd:element ref="ns1:Dokumenttyp" minOccurs="0"/>
                <xsd:element ref="ns1:Beslutaddatum" minOccurs="0"/>
                <xsd:element ref="ns1:Dokumentbevakare" minOccurs="0"/>
                <xsd:element ref="ns1:Remisshistorik" minOccurs="0"/>
                <xsd:element ref="ns1:Remisshistoriklank" minOccurs="0"/>
                <xsd:element ref="ns3:ApprovedInWorkflow" minOccurs="0"/>
                <xsd:element ref="ns2:TaxCatchAll" minOccurs="0"/>
                <xsd:element ref="ns2:TaxCatchAllLabel" minOccurs="0"/>
                <xsd:element ref="ns2:Utgångsdatum" minOccurs="0"/>
                <xsd:element ref="ns2:Publicerare" minOccurs="0"/>
                <xsd:element ref="ns2:Arkiveringsdatum" minOccurs="0"/>
                <xsd:element ref="ns1:RatedBy" minOccurs="0"/>
                <xsd:element ref="ns1:Ratings" minOccurs="0"/>
                <xsd:element ref="ns1:LikesCount" minOccurs="0"/>
                <xsd:element ref="ns1:LikedBy" minOccurs="0"/>
                <xsd:element ref="ns2:UppdateradTillNyM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unktionerTaxHTField0" ma:index="12" ma:taxonomy="true" ma:internalName="FunktionerTaxHTField0" ma:taxonomyFieldName="Funktioner" ma:displayName="Funktioner" ma:default="" ma:fieldId="{53d1f916-6670-4bcc-9a3b-f86f71b6a914}" ma:taxonomyMulti="true" ma:sspId="b8e88392-2f2d-49f5-b13b-a97fd81690e8" ma:termSetId="c2f56417-288a-40c6-be54-596d1bafaade" ma:anchorId="00000000-0000-0000-0000-000000000000" ma:open="false" ma:isKeyword="false">
      <xsd:complexType>
        <xsd:sequence>
          <xsd:element ref="pc:Terms" minOccurs="0" maxOccurs="1"/>
        </xsd:sequence>
      </xsd:complexType>
    </xsd:element>
    <xsd:element name="HuvudfunktionTaxHTField0" ma:index="14" nillable="true" ma:taxonomy="true" ma:internalName="HuvudfunktionTaxHTField0" ma:taxonomyFieldName="Huvudfunktion" ma:displayName="Huvudfunktion" ma:readOnly="true" ma:default="" ma:fieldId="{5aa34981-9ae3-432d-9f5c-b0f7300c892d}" ma:sspId="b8e88392-2f2d-49f5-b13b-a97fd81690e8" ma:termSetId="c2f56417-288a-40c6-be54-596d1bafaade" ma:anchorId="00000000-0000-0000-0000-000000000000" ma:open="false" ma:isKeyword="false">
      <xsd:complexType>
        <xsd:sequence>
          <xsd:element ref="pc:Terms" minOccurs="0" maxOccurs="1"/>
        </xsd:sequence>
      </xsd:complexType>
    </xsd:element>
    <xsd:element name="Sakerhetsklass" ma:index="15" nillable="true" ma:displayName="Säkerhetsklass" ma:default="Intern" ma:format="Dropdown" ma:internalName="Sakerhetsklass">
      <xsd:simpleType>
        <xsd:restriction base="dms:Choice">
          <xsd:enumeration value="Publik"/>
          <xsd:enumeration value="Intern"/>
          <xsd:enumeration value="Konfidentiell"/>
        </xsd:restriction>
      </xsd:simpleType>
    </xsd:element>
    <xsd:element name="Dokumentforfattare" ma:index="16" ma:displayName="Författare" ma:list="UserInfo" ma:SharePointGroup="0" ma:internalName="Dokumentforfattar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kumentansvariga" ma:index="17" nillable="true" ma:displayName="Dokumentansvariga" ma:hidden="true" ma:SharePointGroup="0" ma:internalName="Dokumentansvariga"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eslutsfattare" ma:index="18" nillable="true" ma:displayName="Beslutsfattare" ma:internalName="Beslutsfattare">
      <xsd:simpleType>
        <xsd:restriction base="dms:Text"/>
      </xsd:simpleType>
    </xsd:element>
    <xsd:element name="Dokumenttyp" ma:index="19" nillable="true" ma:displayName="Dokumenttyp" ma:hidden="true" ma:internalName="Dokumenttyp">
      <xsd:simpleType>
        <xsd:restriction base="dms:Text"/>
      </xsd:simpleType>
    </xsd:element>
    <xsd:element name="Beslutaddatum" ma:index="20" nillable="true" ma:displayName="Beslutad datum" ma:format="DateOnly" ma:hidden="true" ma:internalName="Beslutaddatum">
      <xsd:simpleType>
        <xsd:restriction base="dms:DateTime"/>
      </xsd:simpleType>
    </xsd:element>
    <xsd:element name="Dokumentbevakare" ma:index="21" nillable="true" ma:displayName="Dokumentbevakare" ma:hidden="true" ma:internalName="Dokumentbevakare"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misshistorik" ma:index="22" nillable="true" ma:displayName="Remisshistorik" ma:hidden="true" ma:internalName="Remisshistorik">
      <xsd:simpleType>
        <xsd:restriction base="dms:Note"/>
      </xsd:simpleType>
    </xsd:element>
    <xsd:element name="Remisshistoriklank" ma:index="23" nillable="true" ma:displayName="Remisshistorik" ma:hidden="true" ma:internalName="Remisshistoriklank">
      <xsd:complexType>
        <xsd:complexContent>
          <xsd:extension base="dms:URL">
            <xsd:sequence>
              <xsd:element name="Url" type="dms:ValidUrl" minOccurs="0" nillable="true"/>
              <xsd:element name="Description" type="xsd:string" nillable="true"/>
            </xsd:sequence>
          </xsd:extension>
        </xsd:complexContent>
      </xsd:complexType>
    </xsd:element>
    <xsd:element name="RatedBy" ma:index="30" nillable="true" ma:displayName="Klassificerat av" ma:description="Användare klassificerade artikeln."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31" nillable="true" ma:displayName="Användarklassificeringar" ma:description="Användarklassificeringar för artikeln" ma:hidden="true" ma:internalName="Ratings">
      <xsd:simpleType>
        <xsd:restriction base="dms:Note"/>
      </xsd:simpleType>
    </xsd:element>
    <xsd:element name="LikesCount" ma:index="32" nillable="true" ma:displayName="Antal som gillar" ma:hidden="true" ma:internalName="LikesCount" ma:readOnly="false">
      <xsd:simpleType>
        <xsd:restriction base="dms:Unknown"/>
      </xsd:simpleType>
    </xsd:element>
    <xsd:element name="LikedBy" ma:index="33" nillable="true" ma:displayName="Gillas av"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67b8e7-057b-41db-9e99-358a608636a5"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description="" ma:hidden="true" ma:list="{abd5500e-88c3-47cd-98a5-9f406cbf51e0}" ma:internalName="TaxCatchAll" ma:showField="CatchAllData" ma:web="9c67b8e7-057b-41db-9e99-358a608636a5">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description="" ma:hidden="true" ma:list="{abd5500e-88c3-47cd-98a5-9f406cbf51e0}" ma:internalName="TaxCatchAllLabel" ma:readOnly="true" ma:showField="CatchAllDataLabel" ma:web="9c67b8e7-057b-41db-9e99-358a608636a5">
      <xsd:complexType>
        <xsd:complexContent>
          <xsd:extension base="dms:MultiChoiceLookup">
            <xsd:sequence>
              <xsd:element name="Value" type="dms:Lookup" maxOccurs="unbounded" minOccurs="0" nillable="true"/>
            </xsd:sequence>
          </xsd:extension>
        </xsd:complexContent>
      </xsd:complexType>
    </xsd:element>
    <xsd:element name="Utgångsdatum" ma:index="27" nillable="true" ma:displayName="Revideringsdatum" ma:format="DateOnly" ma:internalName="Utg_x00e5_ngsdatum">
      <xsd:simpleType>
        <xsd:restriction base="dms:DateTime"/>
      </xsd:simpleType>
    </xsd:element>
    <xsd:element name="Publicerare" ma:index="28" nillable="true" ma:displayName="Publicerare" ma:list="UserInfo" ma:SharePointGroup="0" ma:internalName="Publicerar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kiveringsdatum" ma:index="29" nillable="true" ma:displayName="Arkiveringsdatum" ma:format="DateOnly" ma:hidden="true" ma:internalName="Arkiveringsdatum">
      <xsd:simpleType>
        <xsd:restriction base="dms:DateTime"/>
      </xsd:simpleType>
    </xsd:element>
    <xsd:element name="UppdateradTillNyMall" ma:index="34" nillable="true" ma:displayName="Uppdaterad till ny mall" ma:hidden="true" ma:internalName="UppdateradTillNyMall"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9d4b2f-dda9-4917-a49f-40934c7ca32f" elementFormDefault="qualified">
    <xsd:import namespace="http://schemas.microsoft.com/office/2006/documentManagement/types"/>
    <xsd:import namespace="http://schemas.microsoft.com/office/infopath/2007/PartnerControls"/>
    <xsd:element name="ApprovedInWorkflow" ma:index="24" nillable="true" ma:displayName="ApprovedInWorkflow" ma:default="0" ma:internalName="ApprovedInWorkflow"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HuvudfunktionTaxHTField0 xmlns="http://schemas.microsoft.com/sharepoint/v3">
      <Terms xmlns="http://schemas.microsoft.com/office/infopath/2007/PartnerControls">
        <TermInfo xmlns="http://schemas.microsoft.com/office/infopath/2007/PartnerControls">
          <TermName xmlns="http://schemas.microsoft.com/office/infopath/2007/PartnerControls">Styrelsen</TermName>
          <TermId xmlns="http://schemas.microsoft.com/office/infopath/2007/PartnerControls">dbea4c3a-460c-407d-932f-203253eef82d</TermId>
        </TermInfo>
      </Terms>
    </HuvudfunktionTaxHTField0>
    <Sakerhetsklass xmlns="http://schemas.microsoft.com/sharepoint/v3">Intern</Sakerhetsklass>
    <Beslutsfattare xmlns="http://schemas.microsoft.com/sharepoint/v3">Bolagsstämman</Beslutsfattare>
    <Dokumenttyp xmlns="http://schemas.microsoft.com/sharepoint/v3">Arbetsinstruktion</Dokumenttyp>
    <Remisshistorik xmlns="http://schemas.microsoft.com/sharepoint/v3" xsi:nil="true"/>
    <Beslutaddatum xmlns="http://schemas.microsoft.com/sharepoint/v3">2026-04-22T00:00:00+00:00</Beslutaddatum>
    <Dokumentforfattare xmlns="http://schemas.microsoft.com/sharepoint/v3">
      <UserInfo>
        <DisplayName>Jennie Blanting</DisplayName>
        <AccountId>1</AccountId>
        <AccountType/>
      </UserInfo>
    </Dokumentforfattare>
    <Remisshistoriklank xmlns="http://schemas.microsoft.com/sharepoint/v3">
      <Url xsi:nil="true"/>
      <Description xsi:nil="true"/>
    </Remisshistoriklank>
    <FunktionerTaxHTField0 xmlns="http://schemas.microsoft.com/sharepoint/v3">
      <Terms xmlns="http://schemas.microsoft.com/office/infopath/2007/PartnerControls">
        <TermInfo xmlns="http://schemas.microsoft.com/office/infopath/2007/PartnerControls">
          <TermName xmlns="http://schemas.microsoft.com/office/infopath/2007/PartnerControls">Styrelsen</TermName>
          <TermId xmlns="http://schemas.microsoft.com/office/infopath/2007/PartnerControls">dbea4c3a-460c-407d-932f-203253eef82d</TermId>
        </TermInfo>
      </Terms>
    </FunktionerTaxHTField0>
    <Publicerare xmlns="9c67b8e7-057b-41db-9e99-358a608636a5">
      <UserInfo>
        <DisplayName>Jennie Blanting</DisplayName>
        <AccountId>1</AccountId>
        <AccountType/>
      </UserInfo>
    </Publicerare>
    <_dlc_DocId xmlns="9c67b8e7-057b-41db-9e99-358a608636a5">B02:2025:0:948</_dlc_DocId>
    <Arkiveringsdatum xmlns="9c67b8e7-057b-41db-9e99-358a608636a5" xsi:nil="true"/>
    <TaxCatchAll xmlns="9c67b8e7-057b-41db-9e99-358a608636a5">
      <Value>13</Value>
    </TaxCatchAll>
    <_dlc_DocIdUrl xmlns="9c67b8e7-057b-41db-9e99-358a608636a5">
      <Url>https://lansman2.lfnet.se/sites/blekinge/Redigering/_layouts/15/DocIdRedir.aspx?ID=B02%3a2025%3a0%3a948</Url>
      <Description>B02:2025:0:948</Description>
    </_dlc_DocIdUrl>
    <UppdateradTillNyMall xmlns="9c67b8e7-057b-41db-9e99-358a608636a5">true</UppdateradTillNyMall>
    <Utgångsdatum xmlns="9c67b8e7-057b-41db-9e99-358a608636a5" xsi:nil="true"/>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kumentansvariga xmlns="http://schemas.microsoft.com/sharepoint/v3">
      <UserInfo>
        <DisplayName>Jens Listerö</DisplayName>
        <AccountId>26</AccountId>
        <AccountType/>
      </UserInfo>
    </Dokumentansvariga>
    <ApprovedInWorkflow xmlns="579d4b2f-dda9-4917-a49f-40934c7ca32f">false</ApprovedInWorkflow>
    <_dlc_DocIdPersistId xmlns="9c67b8e7-057b-41db-9e99-358a608636a5">true</_dlc_DocIdPersistId>
  </documentManagement>
</p:properties>
</file>

<file path=customXml/itemProps1.xml><?xml version="1.0" encoding="utf-8"?>
<ds:datastoreItem xmlns:ds="http://schemas.openxmlformats.org/officeDocument/2006/customXml" ds:itemID="{35E968F1-41A6-421B-BC97-822F4A7A3D55}">
  <ds:schemaRefs>
    <ds:schemaRef ds:uri="http://schemas.openxmlformats.org/officeDocument/2006/bibliography"/>
  </ds:schemaRefs>
</ds:datastoreItem>
</file>

<file path=customXml/itemProps2.xml><?xml version="1.0" encoding="utf-8"?>
<ds:datastoreItem xmlns:ds="http://schemas.openxmlformats.org/officeDocument/2006/customXml" ds:itemID="{CC65E3A8-E8FB-4662-B97A-1D160F870C4B}">
  <ds:schemaRefs>
    <ds:schemaRef ds:uri="http://schemas.microsoft.com/office/2006/metadata/customXsn"/>
  </ds:schemaRefs>
</ds:datastoreItem>
</file>

<file path=customXml/itemProps3.xml><?xml version="1.0" encoding="utf-8"?>
<ds:datastoreItem xmlns:ds="http://schemas.openxmlformats.org/officeDocument/2006/customXml" ds:itemID="{16129E29-FEC8-4098-8751-7AEE7F04D076}">
  <ds:schemaRefs>
    <ds:schemaRef ds:uri="http://schemas.microsoft.com/sharepoint/v3/contenttype/forms"/>
  </ds:schemaRefs>
</ds:datastoreItem>
</file>

<file path=customXml/itemProps4.xml><?xml version="1.0" encoding="utf-8"?>
<ds:datastoreItem xmlns:ds="http://schemas.openxmlformats.org/officeDocument/2006/customXml" ds:itemID="{BEEEEBCD-9D0F-4CAF-87AA-8CA979DC4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67b8e7-057b-41db-9e99-358a608636a5"/>
    <ds:schemaRef ds:uri="579d4b2f-dda9-4917-a49f-40934c7ca3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1D6317-6ED2-4CC0-A7C0-DD2A5C53B496}">
  <ds:schemaRefs>
    <ds:schemaRef ds:uri="http://schemas.microsoft.com/sharepoint/events"/>
  </ds:schemaRefs>
</ds:datastoreItem>
</file>

<file path=customXml/itemProps6.xml><?xml version="1.0" encoding="utf-8"?>
<ds:datastoreItem xmlns:ds="http://schemas.openxmlformats.org/officeDocument/2006/customXml" ds:itemID="{AC28244F-F600-4844-9841-2DCEA44FB87A}">
  <ds:schemaRefs>
    <ds:schemaRef ds:uri="http://schemas.microsoft.com/office/2006/metadata/properties"/>
    <ds:schemaRef ds:uri="http://purl.org/dc/dcmitype/"/>
    <ds:schemaRef ds:uri="http://schemas.microsoft.com/office/infopath/2007/PartnerControls"/>
    <ds:schemaRef ds:uri="http://www.w3.org/XML/1998/namespace"/>
    <ds:schemaRef ds:uri="579d4b2f-dda9-4917-a49f-40934c7ca32f"/>
    <ds:schemaRef ds:uri="http://purl.org/dc/elements/1.1/"/>
    <ds:schemaRef ds:uri="http://schemas.microsoft.com/sharepoint/v3"/>
    <ds:schemaRef ds:uri="http://schemas.microsoft.com/office/2006/documentManagement/types"/>
    <ds:schemaRef ds:uri="9c67b8e7-057b-41db-9e99-358a608636a5"/>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3719</Words>
  <Characters>19715</Characters>
  <Application>Microsoft Office Word</Application>
  <DocSecurity>0</DocSecurity>
  <Lines>164</Lines>
  <Paragraphs>46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LF</Company>
  <LinksUpToDate>false</LinksUpToDate>
  <CharactersWithSpaces>23388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Instruktion för valberedningen och nomineringskommittén</dc:title>
  <dc:subject/>
  <dc:creator>David Karlsson</dc:creator>
  <cp:keywords/>
  <dc:description/>
  <cp:lastModifiedBy>Maja Hamn Löfberg</cp:lastModifiedBy>
  <cp:revision>2</cp:revision>
  <cp:lastPrinted>2016-07-05T12:32:00Z</cp:lastPrinted>
  <dcterms:created xsi:type="dcterms:W3CDTF">2026-05-05T08:22:00Z</dcterms:created>
  <dcterms:modified xsi:type="dcterms:W3CDTF">2026-05-05T08:22:00Z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unktioner">
    <vt:lpwstr>13;#Styrelsen|dbea4c3a-460c-407d-932f-203253eef82d</vt:lpwstr>
  </property>
  <property fmtid="{D5CDD505-2E9C-101B-9397-08002B2CF9AE}" pid="3" name="ContentTypeId">
    <vt:lpwstr>0x010100AEFB45BE4928421DBFF359625B20D05F00B85A451C93EC8640AD89C15BC51D9816006814B41A7625EF45A8DDE0DB142F0984</vt:lpwstr>
  </property>
  <property fmtid="{D5CDD505-2E9C-101B-9397-08002B2CF9AE}" pid="4" name="Huvudfunktion">
    <vt:lpwstr>13;#Styrelsen|dbea4c3a-460c-407d-932f-203253eef82d</vt:lpwstr>
  </property>
  <property fmtid="{D5CDD505-2E9C-101B-9397-08002B2CF9AE}" pid="5" name="_dlc_DocIdItemGuid">
    <vt:lpwstr>79f3cb06-e7a1-4246-b7b6-48ef454ebfa4</vt:lpwstr>
  </property>
  <property fmtid="{D5CDD505-2E9C-101B-9397-08002B2CF9AE}" pid="6" name="ClassificationContentMarkingFooterShapeIds">
    <vt:lpwstr>6b5f073a,4a7fa51b,661f3f86</vt:lpwstr>
  </property>
  <property fmtid="{D5CDD505-2E9C-101B-9397-08002B2CF9AE}" pid="7" name="ClassificationContentMarkingFooterFontProps">
    <vt:lpwstr>#000000,8,Calibri</vt:lpwstr>
  </property>
  <property fmtid="{D5CDD505-2E9C-101B-9397-08002B2CF9AE}" pid="8" name="ClassificationContentMarkingFooterText">
    <vt:lpwstr>Informationsklass: K2</vt:lpwstr>
  </property>
  <property fmtid="{D5CDD505-2E9C-101B-9397-08002B2CF9AE}" pid="9" name="MSIP_Label_4e0029e2-197c-4e5b-ad9c-d6d8a41011dc_Enabled">
    <vt:lpwstr>true</vt:lpwstr>
  </property>
  <property fmtid="{D5CDD505-2E9C-101B-9397-08002B2CF9AE}" pid="10" name="MSIP_Label_4e0029e2-197c-4e5b-ad9c-d6d8a41011dc_SetDate">
    <vt:lpwstr>2025-09-02T12:54:17Z</vt:lpwstr>
  </property>
  <property fmtid="{D5CDD505-2E9C-101B-9397-08002B2CF9AE}" pid="11" name="MSIP_Label_4e0029e2-197c-4e5b-ad9c-d6d8a41011dc_Method">
    <vt:lpwstr>Privileged</vt:lpwstr>
  </property>
  <property fmtid="{D5CDD505-2E9C-101B-9397-08002B2CF9AE}" pid="12" name="MSIP_Label_4e0029e2-197c-4e5b-ad9c-d6d8a41011dc_Name">
    <vt:lpwstr>Intern</vt:lpwstr>
  </property>
  <property fmtid="{D5CDD505-2E9C-101B-9397-08002B2CF9AE}" pid="13" name="MSIP_Label_4e0029e2-197c-4e5b-ad9c-d6d8a41011dc_SiteId">
    <vt:lpwstr>1e4e7cc6-7b26-46be-915e-cd1c8633e92f</vt:lpwstr>
  </property>
  <property fmtid="{D5CDD505-2E9C-101B-9397-08002B2CF9AE}" pid="14" name="MSIP_Label_4e0029e2-197c-4e5b-ad9c-d6d8a41011dc_ActionId">
    <vt:lpwstr>fcf4a78b-9a67-4c81-a5ee-4a2fd0ab0de7</vt:lpwstr>
  </property>
  <property fmtid="{D5CDD505-2E9C-101B-9397-08002B2CF9AE}" pid="15" name="MSIP_Label_4e0029e2-197c-4e5b-ad9c-d6d8a41011dc_ContentBits">
    <vt:lpwstr>2</vt:lpwstr>
  </property>
  <property fmtid="{D5CDD505-2E9C-101B-9397-08002B2CF9AE}" pid="16" name="ecm_ItemDeleteBlockHolders">
    <vt:lpwstr>ecm_InPlaceRecordLock</vt:lpwstr>
  </property>
  <property fmtid="{D5CDD505-2E9C-101B-9397-08002B2CF9AE}" pid="17" name="_vti_ItemHoldRecordStatus">
    <vt:i4>273</vt:i4>
  </property>
  <property fmtid="{D5CDD505-2E9C-101B-9397-08002B2CF9AE}" pid="18" name="IconOverlay">
    <vt:lpwstr>|docx|lockoverlay.png</vt:lpwstr>
  </property>
  <property fmtid="{D5CDD505-2E9C-101B-9397-08002B2CF9AE}" pid="19" name="ecm_RecordRestrictions">
    <vt:lpwstr>BlockDelete, BlockEdit</vt:lpwstr>
  </property>
  <property fmtid="{D5CDD505-2E9C-101B-9397-08002B2CF9AE}" pid="20" name="ecm_ItemLockHolders">
    <vt:lpwstr>ecm_InPlaceRecordLock</vt:lpwstr>
  </property>
  <property fmtid="{D5CDD505-2E9C-101B-9397-08002B2CF9AE}" pid="21" name="_vti_ItemDeclaredRecord">
    <vt:filetime>2026-04-30T06:41:16Z</vt:filetime>
  </property>
</Properties>
</file>